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</w:t>
      </w:r>
    </w:p>
    <w:p w:rsidR="00544BF9" w:rsidRPr="000B3D62" w:rsidRDefault="00544BF9" w:rsidP="00783DB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B3D62">
        <w:rPr>
          <w:rFonts w:ascii="Times New Roman" w:hAnsi="Times New Roman" w:cs="Times New Roman"/>
          <w:b/>
          <w:caps/>
          <w:sz w:val="24"/>
          <w:szCs w:val="24"/>
        </w:rPr>
        <w:t xml:space="preserve">Опыт </w:t>
      </w:r>
      <w:proofErr w:type="gramStart"/>
      <w:r w:rsidRPr="000B3D62">
        <w:rPr>
          <w:rFonts w:ascii="Times New Roman" w:hAnsi="Times New Roman" w:cs="Times New Roman"/>
          <w:b/>
          <w:caps/>
          <w:sz w:val="24"/>
          <w:szCs w:val="24"/>
        </w:rPr>
        <w:t>работы Центра здоровья детей областн</w:t>
      </w:r>
      <w:r w:rsidR="00783DBA" w:rsidRPr="000B3D62">
        <w:rPr>
          <w:rFonts w:ascii="Times New Roman" w:hAnsi="Times New Roman" w:cs="Times New Roman"/>
          <w:b/>
          <w:caps/>
          <w:sz w:val="24"/>
          <w:szCs w:val="24"/>
        </w:rPr>
        <w:t>ой детской клини</w:t>
      </w:r>
      <w:bookmarkStart w:id="0" w:name="_GoBack"/>
      <w:bookmarkEnd w:id="0"/>
      <w:r w:rsidR="00783DBA" w:rsidRPr="000B3D62">
        <w:rPr>
          <w:rFonts w:ascii="Times New Roman" w:hAnsi="Times New Roman" w:cs="Times New Roman"/>
          <w:b/>
          <w:caps/>
          <w:sz w:val="24"/>
          <w:szCs w:val="24"/>
        </w:rPr>
        <w:t>ческой больницы</w:t>
      </w:r>
      <w:proofErr w:type="gramEnd"/>
    </w:p>
    <w:p w:rsidR="00783DBA" w:rsidRPr="000B3D62" w:rsidRDefault="00783DBA" w:rsidP="00783DBA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783DBA" w:rsidRPr="000B3D62" w:rsidRDefault="00783DBA" w:rsidP="00783D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D62">
        <w:rPr>
          <w:rFonts w:ascii="Times New Roman" w:hAnsi="Times New Roman" w:cs="Times New Roman"/>
          <w:b/>
          <w:sz w:val="24"/>
          <w:szCs w:val="24"/>
        </w:rPr>
        <w:t>О.С.</w:t>
      </w:r>
      <w:r w:rsidR="00544BF9" w:rsidRPr="000B3D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4BF9" w:rsidRPr="000B3D62">
        <w:rPr>
          <w:rFonts w:ascii="Times New Roman" w:hAnsi="Times New Roman" w:cs="Times New Roman"/>
          <w:b/>
          <w:sz w:val="24"/>
          <w:szCs w:val="24"/>
        </w:rPr>
        <w:t>Цыкош</w:t>
      </w:r>
      <w:proofErr w:type="spellEnd"/>
      <w:r w:rsidR="00544BF9" w:rsidRPr="000B3D62">
        <w:rPr>
          <w:rFonts w:ascii="Times New Roman" w:hAnsi="Times New Roman" w:cs="Times New Roman"/>
          <w:b/>
          <w:sz w:val="24"/>
          <w:szCs w:val="24"/>
        </w:rPr>
        <w:t xml:space="preserve">,  </w:t>
      </w:r>
    </w:p>
    <w:p w:rsidR="00783DBA" w:rsidRPr="000B3D62" w:rsidRDefault="00544BF9" w:rsidP="00783D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D62">
        <w:rPr>
          <w:rFonts w:ascii="Times New Roman" w:hAnsi="Times New Roman" w:cs="Times New Roman"/>
          <w:b/>
          <w:sz w:val="24"/>
          <w:szCs w:val="24"/>
        </w:rPr>
        <w:t xml:space="preserve">медицинская сестра поликлиники </w:t>
      </w:r>
    </w:p>
    <w:p w:rsidR="00544BF9" w:rsidRPr="000B3D62" w:rsidRDefault="00783DBA" w:rsidP="00783DB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3D62">
        <w:rPr>
          <w:rFonts w:ascii="Times New Roman" w:hAnsi="Times New Roman" w:cs="Times New Roman"/>
          <w:b/>
          <w:sz w:val="24"/>
          <w:szCs w:val="24"/>
        </w:rPr>
        <w:t>БУЗОО «ОДКБ»</w:t>
      </w:r>
    </w:p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C2E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</w:t>
      </w:r>
      <w:r w:rsidR="003D0C2E"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2</w:t>
      </w:r>
    </w:p>
    <w:p w:rsidR="00973DAB" w:rsidRPr="000B3D62" w:rsidRDefault="00973DAB" w:rsidP="00783D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 xml:space="preserve">Девиз нашего Центра здоровья:   </w:t>
      </w:r>
      <w:r w:rsidRPr="000B3D62">
        <w:rPr>
          <w:rFonts w:ascii="Times New Roman" w:hAnsi="Times New Roman" w:cs="Times New Roman"/>
          <w:b/>
          <w:bCs/>
          <w:sz w:val="28"/>
          <w:szCs w:val="28"/>
        </w:rPr>
        <w:t>Легче предупредить, чем лечить!!!</w:t>
      </w:r>
      <w:r w:rsidRPr="000B3D6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3</w:t>
      </w:r>
    </w:p>
    <w:p w:rsidR="00B96A90" w:rsidRPr="000B3D62" w:rsidRDefault="00B96A90" w:rsidP="00783DB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В БУЗОО «Областная детская клиническая больница» приказом главного врача  от 22 июня 2010 года №211/01-06  был организован  Центр здоровья детей.</w:t>
      </w:r>
    </w:p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3D0C2E" w:rsidRPr="000B3D62" w:rsidRDefault="003D0C2E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</w:t>
      </w:r>
      <w:r w:rsidR="00973DAB"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4</w:t>
      </w:r>
    </w:p>
    <w:p w:rsidR="00CC275B" w:rsidRPr="000B3D62" w:rsidRDefault="00B96A90" w:rsidP="00783DB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С ноября 2010 года </w:t>
      </w:r>
      <w:r w:rsidR="00FB3D52" w:rsidRPr="000B3D62">
        <w:rPr>
          <w:rFonts w:ascii="Times New Roman" w:hAnsi="Times New Roman" w:cs="Times New Roman"/>
          <w:sz w:val="28"/>
          <w:szCs w:val="28"/>
        </w:rPr>
        <w:t xml:space="preserve">Центр здоровья на базе консультативно-диагностической поликлиники  </w:t>
      </w:r>
      <w:r w:rsidRPr="000B3D62">
        <w:rPr>
          <w:rFonts w:ascii="Times New Roman" w:hAnsi="Times New Roman" w:cs="Times New Roman"/>
          <w:sz w:val="28"/>
          <w:szCs w:val="28"/>
        </w:rPr>
        <w:t xml:space="preserve">начал свою деятельность </w:t>
      </w:r>
      <w:r w:rsidR="00FB3D52" w:rsidRPr="000B3D62">
        <w:rPr>
          <w:rFonts w:ascii="Times New Roman" w:hAnsi="Times New Roman" w:cs="Times New Roman"/>
          <w:sz w:val="28"/>
          <w:szCs w:val="28"/>
        </w:rPr>
        <w:t xml:space="preserve"> на основе приказов:</w:t>
      </w:r>
    </w:p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5</w:t>
      </w:r>
    </w:p>
    <w:p w:rsidR="00B96A90" w:rsidRPr="000B3D62" w:rsidRDefault="00B96A90" w:rsidP="00783DB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-Приказ Министерства здравоохранения и социального развития Российской Федерации № 597 н от 19 августа 2009 г. «Об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табака»;</w:t>
      </w:r>
    </w:p>
    <w:p w:rsidR="009401A6" w:rsidRPr="000B3D62" w:rsidRDefault="00B96A90" w:rsidP="00783DB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-Приказ Министерства здравоохранения и социального развития Российской Федерации № 152 н от 16 марта 2010 г. «О мерах, направленных на формирование здорового образа жизни у граждан Российской Федерации, включая сокращение потребления алкоголя и табака»;</w:t>
      </w:r>
    </w:p>
    <w:p w:rsidR="00B96A90" w:rsidRPr="000B3D62" w:rsidRDefault="00B96A90" w:rsidP="00783DB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-Приказ Министерства здравоохранения Омской области от 21 июня 2010 года №54 «Об организации центров здоровья детей Омской области по формированию здорового образа жизни, включая сокращение потребления алкоголя и табака»</w:t>
      </w:r>
      <w:r w:rsidR="00CF420D" w:rsidRPr="000B3D62">
        <w:rPr>
          <w:rFonts w:ascii="Times New Roman" w:hAnsi="Times New Roman" w:cs="Times New Roman"/>
          <w:bCs/>
          <w:sz w:val="28"/>
          <w:szCs w:val="28"/>
        </w:rPr>
        <w:t>.</w:t>
      </w:r>
    </w:p>
    <w:p w:rsidR="00783DBA" w:rsidRPr="000B3D62" w:rsidRDefault="00783DBA" w:rsidP="00783DB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6</w:t>
      </w:r>
    </w:p>
    <w:p w:rsidR="00B96A90" w:rsidRPr="000B3D62" w:rsidRDefault="00CF420D" w:rsidP="00783D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Основной целью Центра здоровья является </w:t>
      </w:r>
      <w:r w:rsidRPr="000B3D62">
        <w:rPr>
          <w:rFonts w:ascii="Times New Roman" w:eastAsia="Calibri" w:hAnsi="Times New Roman" w:cs="Times New Roman"/>
          <w:sz w:val="28"/>
          <w:szCs w:val="28"/>
        </w:rPr>
        <w:t>формирование здорового образа жизни -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это комплекс мероприятий, направленных на сохранение здоровья, 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lastRenderedPageBreak/>
        <w:t>пропаганду здорового образа жизни; мотивирование граждан к личной ответственности за свое здоровье и здоровье своих детей.</w:t>
      </w:r>
    </w:p>
    <w:p w:rsidR="00783DBA" w:rsidRPr="000B3D62" w:rsidRDefault="00783DBA" w:rsidP="00783DB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7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Основными </w:t>
      </w:r>
      <w:r w:rsidRPr="000B3D62">
        <w:rPr>
          <w:rFonts w:ascii="Times New Roman" w:eastAsia="Calibri" w:hAnsi="Times New Roman" w:cs="Times New Roman"/>
          <w:bCs/>
          <w:sz w:val="28"/>
          <w:szCs w:val="28"/>
        </w:rPr>
        <w:t xml:space="preserve">Функциями ЦЗ </w:t>
      </w:r>
      <w:r w:rsidRPr="000B3D62">
        <w:rPr>
          <w:rFonts w:ascii="Times New Roman" w:eastAsia="Calibri" w:hAnsi="Times New Roman" w:cs="Times New Roman"/>
          <w:sz w:val="28"/>
          <w:szCs w:val="28"/>
        </w:rPr>
        <w:t>БУЗОО «</w:t>
      </w:r>
      <w:r w:rsidRPr="000B3D62">
        <w:rPr>
          <w:rFonts w:ascii="Times New Roman" w:hAnsi="Times New Roman" w:cs="Times New Roman"/>
          <w:sz w:val="28"/>
          <w:szCs w:val="28"/>
        </w:rPr>
        <w:t>ОДКБ</w:t>
      </w:r>
      <w:r w:rsidRPr="000B3D62">
        <w:rPr>
          <w:rFonts w:ascii="Times New Roman" w:eastAsia="Calibri" w:hAnsi="Times New Roman" w:cs="Times New Roman"/>
          <w:sz w:val="28"/>
          <w:szCs w:val="28"/>
        </w:rPr>
        <w:t>» являются: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осуществление мониторинга реализации мероприятий по формированию здорового образа жизни среди детского населения региона, анализ факторов риска развития заболеваний у детей;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обучение родителей и детей гигиеническим навыкам и мотивирование их к отказу от вредных привычек, включающих помощь по отказу от потребления алкоголя и табака;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динамическое наблюдение за детьми группы риска развития неинфекционных заболеваний;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- работа по формированию у населения принципов «ответственного </w:t>
      </w:r>
      <w:proofErr w:type="spellStart"/>
      <w:r w:rsidRPr="000B3D62">
        <w:rPr>
          <w:rFonts w:ascii="Times New Roman" w:eastAsia="Calibri" w:hAnsi="Times New Roman" w:cs="Times New Roman"/>
          <w:sz w:val="28"/>
          <w:szCs w:val="28"/>
        </w:rPr>
        <w:t>родительства</w:t>
      </w:r>
      <w:proofErr w:type="spellEnd"/>
      <w:r w:rsidRPr="000B3D62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информирование родителей и детей о вредных и опасных для здоровья факторах и привычках;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разработка индивидуальных рекомендаций сохранения здоровья, в том числе с учетом физиологических особенностей детского возраста;</w:t>
      </w:r>
    </w:p>
    <w:p w:rsidR="00CF420D" w:rsidRPr="000B3D62" w:rsidRDefault="00CF420D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- обучение медицинских специалистов, родителей и детей эффективным методам профилактики заболеваний с учетом возрастных особенностей детского возраста;</w:t>
      </w:r>
    </w:p>
    <w:p w:rsidR="00CF420D" w:rsidRPr="000B3D62" w:rsidRDefault="00CF420D" w:rsidP="00783D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 - консультирование по сохранению и укреплению здоровья детей, включая    рекомендации по коррекции питания, двигательной активности, занятиям физкультурой и спортом, режиму сна, условиям быта, труда (учебы) и отдыха с учетом возрастных особенностей</w:t>
      </w:r>
      <w:r w:rsidRPr="000B3D62">
        <w:rPr>
          <w:rFonts w:ascii="Times New Roman" w:hAnsi="Times New Roman" w:cs="Times New Roman"/>
          <w:sz w:val="28"/>
          <w:szCs w:val="28"/>
        </w:rPr>
        <w:t>.</w:t>
      </w:r>
    </w:p>
    <w:p w:rsidR="00783DBA" w:rsidRPr="000B3D62" w:rsidRDefault="00783DBA" w:rsidP="00783D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9</w:t>
      </w:r>
    </w:p>
    <w:p w:rsidR="00973DAB" w:rsidRPr="000B3D62" w:rsidRDefault="00783DBA" w:rsidP="00783D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973DAB" w:rsidRPr="000B3D62" w:rsidRDefault="00973DAB" w:rsidP="00783DBA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Формирование идеологии здорового образа жизни у детей города и села;</w:t>
      </w:r>
    </w:p>
    <w:p w:rsidR="00973DAB" w:rsidRPr="000B3D62" w:rsidRDefault="00973DAB" w:rsidP="00783DBA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 xml:space="preserve">Выявление заболеваний на стадии предболезнь, тем самым </w:t>
      </w:r>
      <w:proofErr w:type="spellStart"/>
      <w:r w:rsidRPr="000B3D62">
        <w:rPr>
          <w:rFonts w:ascii="Times New Roman" w:hAnsi="Times New Roman" w:cs="Times New Roman"/>
          <w:bCs/>
          <w:sz w:val="28"/>
          <w:szCs w:val="28"/>
        </w:rPr>
        <w:t>профилактируя</w:t>
      </w:r>
      <w:proofErr w:type="spellEnd"/>
      <w:r w:rsidRPr="000B3D62">
        <w:rPr>
          <w:rFonts w:ascii="Times New Roman" w:hAnsi="Times New Roman" w:cs="Times New Roman"/>
          <w:bCs/>
          <w:sz w:val="28"/>
          <w:szCs w:val="28"/>
        </w:rPr>
        <w:t xml:space="preserve">, в какой-то степени, </w:t>
      </w:r>
      <w:proofErr w:type="spellStart"/>
      <w:r w:rsidRPr="000B3D62">
        <w:rPr>
          <w:rFonts w:ascii="Times New Roman" w:hAnsi="Times New Roman" w:cs="Times New Roman"/>
          <w:bCs/>
          <w:sz w:val="28"/>
          <w:szCs w:val="28"/>
        </w:rPr>
        <w:t>хронизацию</w:t>
      </w:r>
      <w:proofErr w:type="spellEnd"/>
      <w:r w:rsidRPr="000B3D62">
        <w:rPr>
          <w:rFonts w:ascii="Times New Roman" w:hAnsi="Times New Roman" w:cs="Times New Roman"/>
          <w:bCs/>
          <w:sz w:val="28"/>
          <w:szCs w:val="28"/>
        </w:rPr>
        <w:t xml:space="preserve"> процессов;</w:t>
      </w:r>
    </w:p>
    <w:p w:rsidR="00973DAB" w:rsidRPr="000B3D62" w:rsidRDefault="00973DAB" w:rsidP="00783DBA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lastRenderedPageBreak/>
        <w:t>Разработка индивидуальных профилактических программ;</w:t>
      </w:r>
    </w:p>
    <w:p w:rsidR="00973DAB" w:rsidRPr="000B3D62" w:rsidRDefault="00973DAB" w:rsidP="00783DBA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Снижение уровня заболеваемости;</w:t>
      </w:r>
    </w:p>
    <w:p w:rsidR="00973DAB" w:rsidRPr="000B3D62" w:rsidRDefault="00973DAB" w:rsidP="00783DBA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Уменьшение риска выхода на инвалидность;</w:t>
      </w:r>
    </w:p>
    <w:p w:rsidR="00973DAB" w:rsidRPr="000B3D62" w:rsidRDefault="00973DAB" w:rsidP="00783DBA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Будущие здоровые родители и, как следствие, снижение наследственного фактора риска!!!</w:t>
      </w:r>
    </w:p>
    <w:p w:rsidR="00783DBA" w:rsidRPr="000B3D62" w:rsidRDefault="00783DBA" w:rsidP="00783D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10</w:t>
      </w:r>
    </w:p>
    <w:p w:rsidR="00120516" w:rsidRPr="000B3D62" w:rsidRDefault="00120516" w:rsidP="00783DBA">
      <w:pPr>
        <w:tabs>
          <w:tab w:val="left" w:pos="3360"/>
        </w:tabs>
        <w:spacing w:after="0" w:line="36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Каждый ребенок, пришедший в Центр здоровья, проходит комплексное тестирование, состоящее из следующих этапов:</w:t>
      </w:r>
    </w:p>
    <w:p w:rsidR="00120516" w:rsidRPr="000B3D62" w:rsidRDefault="00120516" w:rsidP="00783DBA">
      <w:pPr>
        <w:numPr>
          <w:ilvl w:val="0"/>
          <w:numId w:val="2"/>
        </w:numPr>
        <w:tabs>
          <w:tab w:val="clear" w:pos="90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Регистрация: на этом этапе для каждого пациента заводится индивидуальная электронная карта с обращением.</w:t>
      </w:r>
    </w:p>
    <w:p w:rsidR="005D73FD" w:rsidRPr="000B3D62" w:rsidRDefault="005D73FD" w:rsidP="00783DBA">
      <w:pPr>
        <w:numPr>
          <w:ilvl w:val="0"/>
          <w:numId w:val="2"/>
        </w:numPr>
        <w:tabs>
          <w:tab w:val="clear" w:pos="90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>Тестирование на аппаратно – программном комплексе для определения уровня соматического и психофизиологического здоровья, функциональных и адаптивных резервов организма.</w:t>
      </w:r>
    </w:p>
    <w:p w:rsidR="00120516" w:rsidRPr="000B3D62" w:rsidRDefault="005D73FD" w:rsidP="00783DBA">
      <w:pPr>
        <w:tabs>
          <w:tab w:val="left" w:pos="142"/>
          <w:tab w:val="left" w:pos="3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А) </w:t>
      </w:r>
      <w:r w:rsidR="00120516" w:rsidRPr="000B3D62">
        <w:rPr>
          <w:rFonts w:ascii="Times New Roman" w:eastAsia="Calibri" w:hAnsi="Times New Roman" w:cs="Times New Roman"/>
          <w:sz w:val="28"/>
          <w:szCs w:val="28"/>
        </w:rPr>
        <w:t>Динамометрия – измерение силы правой и левой руки при помощи динамометра.</w:t>
      </w:r>
    </w:p>
    <w:p w:rsidR="00120516" w:rsidRPr="000B3D62" w:rsidRDefault="005D73FD" w:rsidP="00783DBA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="00120516" w:rsidRPr="000B3D62">
        <w:rPr>
          <w:rFonts w:ascii="Times New Roman" w:hAnsi="Times New Roman" w:cs="Times New Roman"/>
          <w:sz w:val="28"/>
          <w:szCs w:val="28"/>
          <w:shd w:val="clear" w:color="auto" w:fill="FFFFFF"/>
        </w:rPr>
        <w:t>Калиперометрия – определение процентного содержания жира в организме, количества внутреннего и подкожного жира, процента мышц.</w:t>
      </w:r>
      <w:r w:rsidR="00120516" w:rsidRPr="000B3D6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20516" w:rsidRPr="000B3D62" w:rsidRDefault="005D73FD" w:rsidP="00783DBA">
      <w:pPr>
        <w:tabs>
          <w:tab w:val="left" w:pos="142"/>
          <w:tab w:val="left" w:pos="3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В) </w:t>
      </w:r>
      <w:r w:rsidR="00120516" w:rsidRPr="000B3D62">
        <w:rPr>
          <w:rFonts w:ascii="Times New Roman" w:eastAsia="Calibri" w:hAnsi="Times New Roman" w:cs="Times New Roman"/>
          <w:sz w:val="28"/>
          <w:szCs w:val="28"/>
        </w:rPr>
        <w:t>Измерение артериального давления и пульса на электронном тонометре.</w:t>
      </w:r>
    </w:p>
    <w:p w:rsidR="00120516" w:rsidRPr="000B3D62" w:rsidRDefault="005D73FD" w:rsidP="00783DBA">
      <w:pPr>
        <w:tabs>
          <w:tab w:val="left" w:pos="142"/>
          <w:tab w:val="left" w:pos="3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Г) </w:t>
      </w:r>
      <w:r w:rsidR="00120516" w:rsidRPr="000B3D62">
        <w:rPr>
          <w:rFonts w:ascii="Times New Roman" w:eastAsia="Calibri" w:hAnsi="Times New Roman" w:cs="Times New Roman"/>
          <w:sz w:val="28"/>
          <w:szCs w:val="28"/>
        </w:rPr>
        <w:t xml:space="preserve">Антропометрия: проводится на электронных приборах измерения роста и веса, сантиметровой лентой измеряется окружность головы, груди, талии и бёдер. </w:t>
      </w:r>
    </w:p>
    <w:p w:rsidR="00783DBA" w:rsidRPr="000B3D62" w:rsidRDefault="00783DBA" w:rsidP="00783DBA">
      <w:pPr>
        <w:tabs>
          <w:tab w:val="left" w:pos="142"/>
          <w:tab w:val="left" w:pos="336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11</w:t>
      </w:r>
    </w:p>
    <w:p w:rsidR="00120516" w:rsidRPr="000B3D62" w:rsidRDefault="00120516" w:rsidP="00783DBA">
      <w:pPr>
        <w:numPr>
          <w:ilvl w:val="0"/>
          <w:numId w:val="2"/>
        </w:numPr>
        <w:tabs>
          <w:tab w:val="left" w:pos="142"/>
          <w:tab w:val="left" w:pos="3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>Система скрининга сердца компьютеризированная «Кардиовизор»</w:t>
      </w:r>
      <w:proofErr w:type="gramStart"/>
      <w:r w:rsidRPr="000B3D6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D73FD" w:rsidRPr="000B3D62">
        <w:rPr>
          <w:rFonts w:ascii="Times New Roman" w:eastAsia="Times New Roman" w:hAnsi="Times New Roman" w:cs="Times New Roman"/>
          <w:bCs/>
          <w:sz w:val="28"/>
          <w:szCs w:val="28"/>
        </w:rPr>
        <w:t>э</w:t>
      </w:r>
      <w:proofErr w:type="gramEnd"/>
      <w:r w:rsidR="005D73FD" w:rsidRPr="000B3D62">
        <w:rPr>
          <w:rFonts w:ascii="Times New Roman" w:eastAsia="Times New Roman" w:hAnsi="Times New Roman" w:cs="Times New Roman"/>
          <w:bCs/>
          <w:sz w:val="28"/>
          <w:szCs w:val="28"/>
        </w:rPr>
        <w:t>кспресс-оценка состояния сердца по ЭКГ-сигналам от конечностей.</w:t>
      </w:r>
      <w:r w:rsidR="005D73FD"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3D62">
        <w:rPr>
          <w:rFonts w:ascii="Times New Roman" w:eastAsia="Calibri" w:hAnsi="Times New Roman" w:cs="Times New Roman"/>
          <w:sz w:val="28"/>
          <w:szCs w:val="28"/>
        </w:rPr>
        <w:t>Система позволяет получать самую раннюю информацию о небольших изменениях процессов электрического возбуждения миокардов и выявлять на ранних стадиях наличие патологических измен</w:t>
      </w:r>
      <w:r w:rsidR="005D73FD" w:rsidRPr="000B3D62">
        <w:rPr>
          <w:rFonts w:ascii="Times New Roman" w:hAnsi="Times New Roman" w:cs="Times New Roman"/>
          <w:sz w:val="28"/>
          <w:szCs w:val="28"/>
        </w:rPr>
        <w:t>ений при различных заболеваниях</w:t>
      </w:r>
      <w:r w:rsidRPr="000B3D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3DBA" w:rsidRPr="000B3D62" w:rsidRDefault="00783DBA" w:rsidP="00783DBA">
      <w:pPr>
        <w:tabs>
          <w:tab w:val="left" w:pos="142"/>
          <w:tab w:val="left" w:pos="336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12</w:t>
      </w:r>
    </w:p>
    <w:p w:rsidR="005D73FD" w:rsidRPr="000B3D62" w:rsidRDefault="005D73FD" w:rsidP="00783DBA">
      <w:pPr>
        <w:pStyle w:val="a4"/>
        <w:numPr>
          <w:ilvl w:val="0"/>
          <w:numId w:val="2"/>
        </w:numPr>
        <w:tabs>
          <w:tab w:val="clear" w:pos="900"/>
          <w:tab w:val="left" w:pos="142"/>
          <w:tab w:val="left" w:pos="709"/>
          <w:tab w:val="num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Спирометрия компьютеризированная позволяет оценить функциональное состояние дыхательной системы.  Существует специальный 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детский тест, что делает проведение исследования проще и интереснее для ребенка. </w:t>
      </w:r>
    </w:p>
    <w:p w:rsidR="00783DBA" w:rsidRPr="000B3D62" w:rsidRDefault="00783DBA" w:rsidP="00783DB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13</w:t>
      </w:r>
    </w:p>
    <w:p w:rsidR="005D73FD" w:rsidRPr="000B3D62" w:rsidRDefault="005D73FD" w:rsidP="00783DBA">
      <w:pPr>
        <w:pStyle w:val="a4"/>
        <w:numPr>
          <w:ilvl w:val="0"/>
          <w:numId w:val="2"/>
        </w:numPr>
        <w:tabs>
          <w:tab w:val="left" w:pos="142"/>
          <w:tab w:val="left" w:pos="993"/>
          <w:tab w:val="left" w:pos="3360"/>
        </w:tabs>
        <w:spacing w:after="0" w:line="36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Биоимпедансметрия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Медасс</w:t>
      </w:r>
      <w:proofErr w:type="spellEnd"/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анализ внутренних сред организма (процентное соотношение воды, мышечной и жировой ткани).</w:t>
      </w:r>
    </w:p>
    <w:p w:rsidR="00783DBA" w:rsidRPr="000B3D62" w:rsidRDefault="00783DBA" w:rsidP="00783DBA">
      <w:pPr>
        <w:tabs>
          <w:tab w:val="num" w:pos="9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0516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14</w:t>
      </w:r>
    </w:p>
    <w:p w:rsidR="00120516" w:rsidRPr="000B3D62" w:rsidRDefault="00120516" w:rsidP="00783DBA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>Экспресс – оценка уровня холестерина и глюкозы в крови.</w:t>
      </w:r>
    </w:p>
    <w:p w:rsidR="00783DBA" w:rsidRPr="000B3D62" w:rsidRDefault="00783DBA" w:rsidP="00783DBA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783DBA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15</w:t>
      </w:r>
    </w:p>
    <w:p w:rsidR="00120516" w:rsidRPr="000B3D62" w:rsidRDefault="00120516" w:rsidP="000B3D62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>Анализ окиси углерода в выдыхаемом воздухе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 xml:space="preserve"> с определением карбоксигемоглобина. Карбоксигемоглобин</w:t>
      </w:r>
      <w:r w:rsidR="00783DBA"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B1C" w:rsidRPr="000B3D62">
        <w:rPr>
          <w:rFonts w:eastAsia="Times New Roman"/>
        </w:rPr>
        <w:t> 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hbco</w:t>
      </w:r>
      <w:proofErr w:type="spellEnd"/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783DBA" w:rsidRPr="000B3D62">
        <w:rPr>
          <w:rFonts w:ascii="Times New Roman" w:eastAsia="Times New Roman" w:hAnsi="Times New Roman" w:cs="Times New Roman"/>
          <w:sz w:val="28"/>
          <w:szCs w:val="28"/>
        </w:rPr>
        <w:t xml:space="preserve"> - прочное 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соединение</w:t>
      </w:r>
      <w:r w:rsidR="00024B1C" w:rsidRPr="000B3D62">
        <w:rPr>
          <w:rFonts w:eastAsia="Times New Roman"/>
        </w:rPr>
        <w:t> </w:t>
      </w:r>
      <w:hyperlink r:id="rId8" w:tooltip="Гемоглобин" w:history="1">
        <w:r w:rsidR="00024B1C" w:rsidRPr="000B3D62">
          <w:rPr>
            <w:rFonts w:eastAsia="Times New Roman"/>
          </w:rPr>
          <w:t>гемоглобина</w:t>
        </w:r>
      </w:hyperlink>
      <w:r w:rsidR="00024B1C" w:rsidRPr="000B3D62">
        <w:rPr>
          <w:rFonts w:eastAsia="Times New Roman"/>
        </w:rPr>
        <w:t> </w:t>
      </w:r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24B1C" w:rsidRPr="000B3D62">
        <w:rPr>
          <w:rFonts w:eastAsia="Times New Roman"/>
        </w:rPr>
        <w:t> </w:t>
      </w:r>
      <w:hyperlink r:id="rId9" w:tooltip="Оксид углерода(II)" w:history="1">
        <w:r w:rsidR="00024B1C" w:rsidRPr="000B3D62">
          <w:rPr>
            <w:rFonts w:eastAsia="Times New Roman"/>
          </w:rPr>
          <w:t>угарного газа</w:t>
        </w:r>
      </w:hyperlink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. Избыток карбоксигемоглобина в крови приводит к</w:t>
      </w:r>
      <w:r w:rsidR="00024B1C" w:rsidRPr="000B3D62">
        <w:rPr>
          <w:rFonts w:eastAsia="Times New Roman"/>
        </w:rPr>
        <w:t> </w:t>
      </w:r>
      <w:hyperlink r:id="rId10" w:tooltip="Гипоксия" w:history="1">
        <w:r w:rsidR="00024B1C" w:rsidRPr="000B3D62">
          <w:rPr>
            <w:rFonts w:eastAsia="Times New Roman"/>
          </w:rPr>
          <w:t>кислородному голоданию</w:t>
        </w:r>
      </w:hyperlink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, головокружению, тошноте, рвоте или даже смерти, так как угарный газ, связанный с гемоглобином, лишает его возможности присоединять к себе</w:t>
      </w:r>
      <w:r w:rsidR="00024B1C" w:rsidRPr="000B3D62">
        <w:rPr>
          <w:rFonts w:eastAsia="Times New Roman"/>
        </w:rPr>
        <w:t> </w:t>
      </w:r>
      <w:hyperlink r:id="rId11" w:tooltip="Кислород" w:history="1">
        <w:r w:rsidR="00024B1C" w:rsidRPr="000B3D62">
          <w:rPr>
            <w:rFonts w:eastAsia="Times New Roman"/>
          </w:rPr>
          <w:t>кислород</w:t>
        </w:r>
      </w:hyperlink>
      <w:r w:rsidR="00024B1C" w:rsidRPr="000B3D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Это исследование можно назвать тестом на курение. Позволяет легко и быстро определить не только</w:t>
      </w:r>
      <w:r w:rsidR="00783DBA" w:rsidRPr="000B3D6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курит человек или нет, но и сколько примерно сигарет в день он выкуривает.</w:t>
      </w:r>
    </w:p>
    <w:p w:rsidR="00783DBA" w:rsidRPr="000B3D62" w:rsidRDefault="00783DBA" w:rsidP="00783DBA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16</w:t>
      </w:r>
    </w:p>
    <w:p w:rsidR="00455B8D" w:rsidRPr="000B3D62" w:rsidRDefault="00455B8D" w:rsidP="000B3D62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Пульсоксиметрия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оксигемометрия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гемоксиметрия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) — </w:t>
      </w: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неинвазивный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метод определения степени насыщения крови кислородом. В основе метода лежит спектрофотометрический способ оценки количества гемоглобина в крови.</w:t>
      </w:r>
    </w:p>
    <w:p w:rsidR="00783DBA" w:rsidRPr="000B3D62" w:rsidRDefault="00783DBA" w:rsidP="00783DBA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17</w:t>
      </w:r>
    </w:p>
    <w:p w:rsidR="00120516" w:rsidRPr="000B3D62" w:rsidRDefault="00120516" w:rsidP="000B3D62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Оценка состояния гигиены полости рта. Здесь специалисты проводят осмотр, ведут беседы и дают рекомендации по профилактике стоматологических заболеваний. При необходимости проводится профессиональная чистка зубов. При выявлении зубных отложений они снимаются с помощью </w:t>
      </w:r>
      <w:proofErr w:type="gramStart"/>
      <w:r w:rsidRPr="000B3D62">
        <w:rPr>
          <w:rFonts w:ascii="Times New Roman" w:eastAsia="Times New Roman" w:hAnsi="Times New Roman" w:cs="Times New Roman"/>
          <w:sz w:val="28"/>
          <w:szCs w:val="28"/>
        </w:rPr>
        <w:t>ультразвукового</w:t>
      </w:r>
      <w:proofErr w:type="gramEnd"/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B3D62">
        <w:rPr>
          <w:rFonts w:ascii="Times New Roman" w:eastAsia="Times New Roman" w:hAnsi="Times New Roman" w:cs="Times New Roman"/>
          <w:sz w:val="28"/>
          <w:szCs w:val="28"/>
        </w:rPr>
        <w:t>скалера</w:t>
      </w:r>
      <w:proofErr w:type="spellEnd"/>
      <w:r w:rsidRPr="000B3D62">
        <w:rPr>
          <w:rFonts w:ascii="Times New Roman" w:eastAsia="Times New Roman" w:hAnsi="Times New Roman" w:cs="Times New Roman"/>
          <w:sz w:val="28"/>
          <w:szCs w:val="28"/>
        </w:rPr>
        <w:t>, который делает эту процедуру практически безболезнен</w:t>
      </w:r>
      <w:r w:rsidR="00973DAB" w:rsidRPr="000B3D62">
        <w:rPr>
          <w:rFonts w:ascii="Times New Roman" w:eastAsia="Times New Roman" w:hAnsi="Times New Roman" w:cs="Times New Roman"/>
          <w:sz w:val="28"/>
          <w:szCs w:val="28"/>
        </w:rPr>
        <w:t>ной.</w:t>
      </w:r>
    </w:p>
    <w:p w:rsidR="000B3D62" w:rsidRDefault="000B3D62" w:rsidP="000B3D62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62" w:rsidRDefault="000B3D62" w:rsidP="000B3D62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62" w:rsidRDefault="000B3D62" w:rsidP="000B3D62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lastRenderedPageBreak/>
        <w:t>Слайд 18</w:t>
      </w:r>
    </w:p>
    <w:p w:rsidR="00120516" w:rsidRPr="000B3D62" w:rsidRDefault="00120516" w:rsidP="000B3D62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>Консультация врача педиатра, который оценивает функциональные и адаптивные резервы организма, прогнозирует состояние здоровья ребенка, разрабатывает индивидуальные рекомендации по сохранению и укреплению здоровья, включая рекомендации по коррекции питания, двигательной активности, занятиям физической культурой и спортом, режиму сна, условиям быта, учебы и отдыха. Педиатр обучает ребенка и родителей эффективным методам профилактики заболеваний, мотивированию их отказа от вредных привычек, по показаниям направляет на консультацию к психологу.</w:t>
      </w:r>
    </w:p>
    <w:p w:rsidR="00120516" w:rsidRPr="000B3D62" w:rsidRDefault="00120516" w:rsidP="000B3D62">
      <w:pPr>
        <w:pStyle w:val="a4"/>
        <w:numPr>
          <w:ilvl w:val="0"/>
          <w:numId w:val="2"/>
        </w:numPr>
        <w:tabs>
          <w:tab w:val="left" w:pos="142"/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eastAsia="Times New Roman" w:hAnsi="Times New Roman" w:cs="Times New Roman"/>
          <w:sz w:val="28"/>
          <w:szCs w:val="28"/>
        </w:rPr>
        <w:t xml:space="preserve">На руки выдается карта Центра здоровья, где зафиксированы результаты тестирования и все рекомендации врача педиатра.  </w:t>
      </w:r>
    </w:p>
    <w:p w:rsidR="000B3D62" w:rsidRDefault="000B3D62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A45BDD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19</w:t>
      </w:r>
    </w:p>
    <w:p w:rsidR="00973DAB" w:rsidRPr="000B3D62" w:rsidRDefault="00455B8D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>За период с 1 января 2014 года по 31 декабря 2014 г.</w:t>
      </w:r>
      <w:r w:rsidR="000B3D62">
        <w:rPr>
          <w:rFonts w:ascii="Times New Roman" w:hAnsi="Times New Roman" w:cs="Times New Roman"/>
          <w:sz w:val="28"/>
          <w:szCs w:val="28"/>
        </w:rPr>
        <w:t xml:space="preserve"> в</w:t>
      </w:r>
      <w:r w:rsidRPr="000B3D62">
        <w:rPr>
          <w:rFonts w:ascii="Times New Roman" w:hAnsi="Times New Roman" w:cs="Times New Roman"/>
          <w:sz w:val="28"/>
          <w:szCs w:val="28"/>
        </w:rPr>
        <w:t xml:space="preserve"> ЦЗ БУЗОО «ОДКБ» пр</w:t>
      </w:r>
      <w:r w:rsidR="00A45BDD" w:rsidRPr="000B3D62">
        <w:rPr>
          <w:rFonts w:ascii="Times New Roman" w:hAnsi="Times New Roman" w:cs="Times New Roman"/>
          <w:sz w:val="28"/>
          <w:szCs w:val="28"/>
        </w:rPr>
        <w:t>ошли</w:t>
      </w:r>
      <w:r w:rsidRPr="000B3D62">
        <w:rPr>
          <w:rFonts w:ascii="Times New Roman" w:hAnsi="Times New Roman" w:cs="Times New Roman"/>
          <w:sz w:val="28"/>
          <w:szCs w:val="28"/>
        </w:rPr>
        <w:t xml:space="preserve"> комплексное обследование </w:t>
      </w:r>
      <w:r w:rsidR="00A45BDD" w:rsidRPr="000B3D62">
        <w:rPr>
          <w:rFonts w:ascii="Times New Roman" w:hAnsi="Times New Roman" w:cs="Times New Roman"/>
          <w:sz w:val="28"/>
          <w:szCs w:val="28"/>
        </w:rPr>
        <w:t>4121 ребенка в  возрасте от 0 до 17  лет 11 месяцев 29 дней</w:t>
      </w:r>
      <w:r w:rsidR="00A45BDD" w:rsidRPr="000B3D62">
        <w:rPr>
          <w:rFonts w:ascii="Times New Roman" w:eastAsia="Times New Roman" w:hAnsi="Times New Roman" w:cs="Times New Roman"/>
          <w:sz w:val="28"/>
          <w:szCs w:val="28"/>
        </w:rPr>
        <w:t>. Из них абсолютно здоровыми по результатам обследования признаны лишь 321 ребенок (7,8%), у остальных имеются те или иные функциональные отклонения.</w:t>
      </w:r>
    </w:p>
    <w:p w:rsidR="000B3D62" w:rsidRDefault="000B3D62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20</w:t>
      </w:r>
    </w:p>
    <w:p w:rsidR="00973DAB" w:rsidRPr="000B3D62" w:rsidRDefault="00A45BDD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>При тестировании на аппаратно</w:t>
      </w:r>
      <w:r w:rsidR="000B3D62">
        <w:rPr>
          <w:rFonts w:ascii="Times New Roman" w:hAnsi="Times New Roman" w:cs="Times New Roman"/>
          <w:sz w:val="28"/>
          <w:szCs w:val="28"/>
        </w:rPr>
        <w:t>-</w:t>
      </w:r>
      <w:r w:rsidRPr="000B3D62">
        <w:rPr>
          <w:rFonts w:ascii="Times New Roman" w:hAnsi="Times New Roman" w:cs="Times New Roman"/>
          <w:sz w:val="28"/>
          <w:szCs w:val="28"/>
        </w:rPr>
        <w:t>программном комплексе</w:t>
      </w:r>
      <w:r w:rsidR="00796E46" w:rsidRPr="000B3D62">
        <w:rPr>
          <w:rFonts w:ascii="Times New Roman" w:hAnsi="Times New Roman" w:cs="Times New Roman"/>
          <w:sz w:val="28"/>
          <w:szCs w:val="28"/>
        </w:rPr>
        <w:t xml:space="preserve"> (4121)</w:t>
      </w:r>
      <w:r w:rsidRPr="000B3D62">
        <w:rPr>
          <w:rFonts w:ascii="Times New Roman" w:hAnsi="Times New Roman" w:cs="Times New Roman"/>
          <w:sz w:val="28"/>
          <w:szCs w:val="28"/>
        </w:rPr>
        <w:t xml:space="preserve"> отклонения обнаружены у  3596 детей (87,3%)</w:t>
      </w:r>
      <w:r w:rsidR="00796E46" w:rsidRPr="000B3D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D62" w:rsidRDefault="000B3D62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21</w:t>
      </w:r>
    </w:p>
    <w:p w:rsidR="00973DAB" w:rsidRPr="000B3D62" w:rsidRDefault="00796E46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>П</w:t>
      </w:r>
      <w:r w:rsidR="00A45BDD" w:rsidRPr="000B3D62">
        <w:rPr>
          <w:rFonts w:ascii="Times New Roman" w:hAnsi="Times New Roman" w:cs="Times New Roman"/>
          <w:sz w:val="28"/>
          <w:szCs w:val="28"/>
        </w:rPr>
        <w:t>ри скрининге сердца компьютеризированном</w:t>
      </w:r>
      <w:r w:rsidRPr="000B3D62">
        <w:rPr>
          <w:rFonts w:ascii="Times New Roman" w:hAnsi="Times New Roman" w:cs="Times New Roman"/>
          <w:sz w:val="28"/>
          <w:szCs w:val="28"/>
        </w:rPr>
        <w:t xml:space="preserve"> (4121)</w:t>
      </w:r>
      <w:r w:rsidR="00A45BDD" w:rsidRPr="000B3D62">
        <w:rPr>
          <w:rFonts w:ascii="Times New Roman" w:hAnsi="Times New Roman" w:cs="Times New Roman"/>
          <w:sz w:val="28"/>
          <w:szCs w:val="28"/>
        </w:rPr>
        <w:t xml:space="preserve"> –1869 детей (46%)</w:t>
      </w:r>
      <w:r w:rsidRPr="000B3D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3D62" w:rsidRDefault="000B3D62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22</w:t>
      </w:r>
    </w:p>
    <w:p w:rsidR="00973DAB" w:rsidRPr="000B3D62" w:rsidRDefault="00796E46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>П</w:t>
      </w:r>
      <w:r w:rsidR="00A45BDD" w:rsidRPr="000B3D62">
        <w:rPr>
          <w:rFonts w:ascii="Times New Roman" w:hAnsi="Times New Roman" w:cs="Times New Roman"/>
          <w:sz w:val="28"/>
          <w:szCs w:val="28"/>
        </w:rPr>
        <w:t xml:space="preserve">ри биоимпедансметрии </w:t>
      </w:r>
      <w:r w:rsidRPr="000B3D62">
        <w:rPr>
          <w:rFonts w:ascii="Times New Roman" w:hAnsi="Times New Roman" w:cs="Times New Roman"/>
          <w:sz w:val="28"/>
          <w:szCs w:val="28"/>
        </w:rPr>
        <w:t xml:space="preserve"> (3869)</w:t>
      </w:r>
      <w:r w:rsidR="00A45BDD" w:rsidRPr="000B3D62">
        <w:rPr>
          <w:rFonts w:ascii="Times New Roman" w:hAnsi="Times New Roman" w:cs="Times New Roman"/>
          <w:sz w:val="28"/>
          <w:szCs w:val="28"/>
        </w:rPr>
        <w:t>– 1395 детей   (</w:t>
      </w:r>
      <w:r w:rsidR="009450F2" w:rsidRPr="000B3D62">
        <w:rPr>
          <w:rFonts w:ascii="Times New Roman" w:hAnsi="Times New Roman" w:cs="Times New Roman"/>
          <w:sz w:val="28"/>
          <w:szCs w:val="28"/>
        </w:rPr>
        <w:t>36</w:t>
      </w:r>
      <w:r w:rsidR="00A45BDD" w:rsidRPr="000B3D62">
        <w:rPr>
          <w:rFonts w:ascii="Times New Roman" w:hAnsi="Times New Roman" w:cs="Times New Roman"/>
          <w:sz w:val="28"/>
          <w:szCs w:val="28"/>
        </w:rPr>
        <w:t>%) из них дети с избытком массы тела составляют около 60%, дети с недостатком массы тела – 40%.</w:t>
      </w:r>
    </w:p>
    <w:p w:rsidR="000B3D62" w:rsidRDefault="000B3D62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23</w:t>
      </w:r>
    </w:p>
    <w:p w:rsidR="00973DAB" w:rsidRPr="000B3D62" w:rsidRDefault="00A45BDD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 xml:space="preserve"> При оценке гигиены полости </w:t>
      </w:r>
      <w:r w:rsidR="009450F2" w:rsidRPr="000B3D62">
        <w:rPr>
          <w:rFonts w:ascii="Times New Roman" w:hAnsi="Times New Roman" w:cs="Times New Roman"/>
          <w:sz w:val="28"/>
          <w:szCs w:val="28"/>
        </w:rPr>
        <w:t xml:space="preserve">рта </w:t>
      </w:r>
      <w:r w:rsidR="00796E46" w:rsidRPr="000B3D62">
        <w:rPr>
          <w:rFonts w:ascii="Times New Roman" w:hAnsi="Times New Roman" w:cs="Times New Roman"/>
          <w:sz w:val="28"/>
          <w:szCs w:val="28"/>
        </w:rPr>
        <w:t xml:space="preserve">(890) </w:t>
      </w:r>
      <w:r w:rsidR="009450F2" w:rsidRPr="000B3D62">
        <w:rPr>
          <w:rFonts w:ascii="Times New Roman" w:hAnsi="Times New Roman" w:cs="Times New Roman"/>
          <w:sz w:val="28"/>
          <w:szCs w:val="28"/>
        </w:rPr>
        <w:t>выявлены отклонения</w:t>
      </w:r>
      <w:r w:rsidR="009450F2" w:rsidRPr="000B3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0F2" w:rsidRPr="000B3D62">
        <w:rPr>
          <w:rFonts w:ascii="Times New Roman" w:hAnsi="Times New Roman" w:cs="Times New Roman"/>
          <w:sz w:val="28"/>
          <w:szCs w:val="28"/>
        </w:rPr>
        <w:t xml:space="preserve"> у  322 ребенка (36</w:t>
      </w:r>
      <w:r w:rsidRPr="000B3D62">
        <w:rPr>
          <w:rFonts w:ascii="Times New Roman" w:hAnsi="Times New Roman" w:cs="Times New Roman"/>
          <w:sz w:val="28"/>
          <w:szCs w:val="28"/>
        </w:rPr>
        <w:t>%</w:t>
      </w:r>
      <w:r w:rsidR="009450F2" w:rsidRPr="000B3D62">
        <w:rPr>
          <w:rFonts w:ascii="Times New Roman" w:hAnsi="Times New Roman" w:cs="Times New Roman"/>
          <w:sz w:val="28"/>
          <w:szCs w:val="28"/>
        </w:rPr>
        <w:t>)</w:t>
      </w:r>
      <w:r w:rsidR="00796E46" w:rsidRPr="000B3D62">
        <w:rPr>
          <w:rFonts w:ascii="Times New Roman" w:hAnsi="Times New Roman" w:cs="Times New Roman"/>
          <w:sz w:val="28"/>
          <w:szCs w:val="28"/>
        </w:rPr>
        <w:t>.</w:t>
      </w:r>
      <w:r w:rsidRPr="000B3D62">
        <w:rPr>
          <w:rFonts w:ascii="Times New Roman" w:hAnsi="Times New Roman" w:cs="Times New Roman"/>
          <w:sz w:val="28"/>
          <w:szCs w:val="28"/>
        </w:rPr>
        <w:t xml:space="preserve"> </w:t>
      </w:r>
      <w:r w:rsidR="00973DAB" w:rsidRPr="000B3D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3DAB" w:rsidRPr="000B3D62" w:rsidRDefault="00973DAB" w:rsidP="000B3D62">
      <w:pPr>
        <w:autoSpaceDE w:val="0"/>
        <w:autoSpaceDN w:val="0"/>
        <w:adjustRightInd w:val="0"/>
        <w:spacing w:after="0" w:line="240" w:lineRule="auto"/>
        <w:ind w:left="142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24</w:t>
      </w:r>
    </w:p>
    <w:p w:rsidR="00973DAB" w:rsidRPr="000B3D62" w:rsidRDefault="00796E46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>ри определении окиси углерода в выдыхаемом воздухе</w:t>
      </w: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 (1008)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 (тест на курение) -  у </w:t>
      </w:r>
      <w:r w:rsidR="009450F2" w:rsidRPr="000B3D62">
        <w:rPr>
          <w:rFonts w:ascii="Times New Roman" w:hAnsi="Times New Roman" w:cs="Times New Roman"/>
          <w:sz w:val="28"/>
          <w:szCs w:val="28"/>
        </w:rPr>
        <w:t>349 детей (34,6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>%</w:t>
      </w:r>
      <w:r w:rsidR="009450F2" w:rsidRPr="000B3D62">
        <w:rPr>
          <w:rFonts w:ascii="Times New Roman" w:hAnsi="Times New Roman" w:cs="Times New Roman"/>
          <w:sz w:val="28"/>
          <w:szCs w:val="28"/>
        </w:rPr>
        <w:t>)</w:t>
      </w:r>
      <w:r w:rsidR="00973DAB" w:rsidRPr="000B3D62">
        <w:rPr>
          <w:rFonts w:ascii="Times New Roman" w:hAnsi="Times New Roman" w:cs="Times New Roman"/>
          <w:sz w:val="28"/>
          <w:szCs w:val="28"/>
        </w:rPr>
        <w:t>.</w:t>
      </w: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25</w:t>
      </w:r>
    </w:p>
    <w:p w:rsidR="00973DAB" w:rsidRPr="000B3D62" w:rsidRDefault="00973DAB" w:rsidP="00783DBA">
      <w:pPr>
        <w:autoSpaceDE w:val="0"/>
        <w:autoSpaceDN w:val="0"/>
        <w:adjustRightInd w:val="0"/>
        <w:spacing w:after="0" w:line="360" w:lineRule="auto"/>
        <w:ind w:left="142"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sz w:val="28"/>
          <w:szCs w:val="28"/>
        </w:rPr>
        <w:t>П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ри экспресс-анализе уровня общего </w:t>
      </w:r>
      <w:r w:rsidR="009450F2" w:rsidRPr="000B3D62">
        <w:rPr>
          <w:rFonts w:ascii="Times New Roman" w:hAnsi="Times New Roman" w:cs="Times New Roman"/>
          <w:sz w:val="28"/>
          <w:szCs w:val="28"/>
        </w:rPr>
        <w:t>холестерина и глюкозы в крови</w:t>
      </w:r>
      <w:r w:rsidR="00796E46" w:rsidRPr="000B3D62">
        <w:rPr>
          <w:rFonts w:ascii="Times New Roman" w:hAnsi="Times New Roman" w:cs="Times New Roman"/>
          <w:sz w:val="28"/>
          <w:szCs w:val="28"/>
        </w:rPr>
        <w:t xml:space="preserve"> (4115)</w:t>
      </w:r>
      <w:r w:rsidR="009450F2" w:rsidRPr="000B3D62">
        <w:rPr>
          <w:rFonts w:ascii="Times New Roman" w:hAnsi="Times New Roman" w:cs="Times New Roman"/>
          <w:sz w:val="28"/>
          <w:szCs w:val="28"/>
        </w:rPr>
        <w:t xml:space="preserve"> 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9450F2" w:rsidRPr="000B3D62">
        <w:rPr>
          <w:rFonts w:ascii="Times New Roman" w:hAnsi="Times New Roman" w:cs="Times New Roman"/>
          <w:sz w:val="28"/>
          <w:szCs w:val="28"/>
        </w:rPr>
        <w:t xml:space="preserve"> 20 детей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50F2" w:rsidRPr="000B3D62">
        <w:rPr>
          <w:rFonts w:ascii="Times New Roman" w:hAnsi="Times New Roman" w:cs="Times New Roman"/>
          <w:sz w:val="28"/>
          <w:szCs w:val="28"/>
        </w:rPr>
        <w:t>(</w:t>
      </w:r>
      <w:r w:rsidR="00796E46" w:rsidRPr="000B3D62">
        <w:rPr>
          <w:rFonts w:ascii="Times New Roman" w:hAnsi="Times New Roman" w:cs="Times New Roman"/>
          <w:sz w:val="28"/>
          <w:szCs w:val="28"/>
        </w:rPr>
        <w:t>0,4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>%</w:t>
      </w:r>
      <w:r w:rsidR="009450F2" w:rsidRPr="000B3D62">
        <w:rPr>
          <w:rFonts w:ascii="Times New Roman" w:hAnsi="Times New Roman" w:cs="Times New Roman"/>
          <w:sz w:val="28"/>
          <w:szCs w:val="28"/>
        </w:rPr>
        <w:t>)</w:t>
      </w:r>
      <w:r w:rsidRPr="000B3D62">
        <w:rPr>
          <w:rFonts w:ascii="Times New Roman" w:eastAsia="Calibri" w:hAnsi="Times New Roman" w:cs="Times New Roman"/>
          <w:sz w:val="28"/>
          <w:szCs w:val="28"/>
        </w:rPr>
        <w:t>.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B3D62" w:rsidRDefault="000B3D62" w:rsidP="000B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73DAB" w:rsidRPr="000B3D62" w:rsidRDefault="00973DAB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26</w:t>
      </w:r>
    </w:p>
    <w:p w:rsidR="00A45BDD" w:rsidRPr="000B3D62" w:rsidRDefault="00973DAB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П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ри спирометрии компьютеризированной </w:t>
      </w:r>
      <w:r w:rsidR="00796E46" w:rsidRPr="000B3D62">
        <w:rPr>
          <w:rFonts w:ascii="Times New Roman" w:eastAsia="Calibri" w:hAnsi="Times New Roman" w:cs="Times New Roman"/>
          <w:sz w:val="28"/>
          <w:szCs w:val="28"/>
        </w:rPr>
        <w:t>(3921)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="009450F2" w:rsidRPr="000B3D62">
        <w:rPr>
          <w:rFonts w:ascii="Times New Roman" w:eastAsia="Calibri" w:hAnsi="Times New Roman" w:cs="Times New Roman"/>
          <w:sz w:val="28"/>
          <w:szCs w:val="28"/>
        </w:rPr>
        <w:t xml:space="preserve"> 1078 детей (27,4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>%</w:t>
      </w:r>
      <w:r w:rsidR="009450F2" w:rsidRPr="000B3D62">
        <w:rPr>
          <w:rFonts w:ascii="Times New Roman" w:eastAsia="Calibri" w:hAnsi="Times New Roman" w:cs="Times New Roman"/>
          <w:sz w:val="28"/>
          <w:szCs w:val="28"/>
        </w:rPr>
        <w:t>)</w:t>
      </w:r>
      <w:r w:rsidR="00A45BDD" w:rsidRPr="000B3D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3D62" w:rsidRDefault="000B3D62" w:rsidP="000B3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96E46" w:rsidRPr="000B3D62" w:rsidRDefault="003F4B50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27</w:t>
      </w:r>
    </w:p>
    <w:p w:rsidR="00796E46" w:rsidRPr="000B3D62" w:rsidRDefault="003F4B50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На базе БУЗОО ОДКБ работают школы здоровья.</w:t>
      </w:r>
    </w:p>
    <w:p w:rsidR="009401A6" w:rsidRPr="000B3D62" w:rsidRDefault="00ED10F8" w:rsidP="000B3D62">
      <w:pPr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Школа артериальной гипертензии (1184) </w:t>
      </w:r>
    </w:p>
    <w:p w:rsidR="009401A6" w:rsidRPr="000B3D62" w:rsidRDefault="00ED10F8" w:rsidP="000B3D62">
      <w:pPr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Школа профилактики бронхиальной астмы (895) </w:t>
      </w:r>
    </w:p>
    <w:p w:rsidR="009401A6" w:rsidRPr="000B3D62" w:rsidRDefault="00ED10F8" w:rsidP="000B3D62">
      <w:pPr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Школа профилактики заболеваний костно-мышечной системы (1501) </w:t>
      </w:r>
    </w:p>
    <w:p w:rsidR="009401A6" w:rsidRPr="000B3D62" w:rsidRDefault="00ED10F8" w:rsidP="000B3D62">
      <w:pPr>
        <w:numPr>
          <w:ilvl w:val="0"/>
          <w:numId w:val="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Школа профилактики сахарного диабета (220) </w:t>
      </w:r>
    </w:p>
    <w:p w:rsidR="000B3D62" w:rsidRDefault="000B3D62" w:rsidP="000B3D62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4B50" w:rsidRPr="000B3D62" w:rsidRDefault="003F4B50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28</w:t>
      </w:r>
    </w:p>
    <w:p w:rsidR="00E34582" w:rsidRPr="000B3D62" w:rsidRDefault="00E34582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Работа осуществляется как  в стационарном режиме, так, и в выездной форме. Диагностическая аппаратура мобильного Центра здоровья в комплекте с автомобилем были получены в декабре 2013 года, что позволило активизировать выездную работу. Эта форма работы значительно удобней с тех позиций, что больница не имеет приписного населения, и работа строится на осмотрах детского населения муниципальных районов Омской области и учебных (дошкольных) учреждений г. Омска.</w:t>
      </w:r>
    </w:p>
    <w:p w:rsidR="000B3D62" w:rsidRDefault="000B3D62" w:rsidP="000B3D6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D10F8" w:rsidRPr="000B3D62" w:rsidRDefault="003F4B50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29</w:t>
      </w:r>
    </w:p>
    <w:p w:rsidR="00120516" w:rsidRPr="000B3D62" w:rsidRDefault="003F4B50" w:rsidP="000B3D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D62">
        <w:rPr>
          <w:rFonts w:ascii="Times New Roman" w:eastAsia="Calibri" w:hAnsi="Times New Roman" w:cs="Times New Roman"/>
          <w:sz w:val="28"/>
          <w:szCs w:val="28"/>
        </w:rPr>
        <w:t>И еще раз хотела бы повториться что</w:t>
      </w:r>
      <w:proofErr w:type="gramStart"/>
      <w:r w:rsidRPr="000B3D6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0B3D62">
        <w:rPr>
          <w:rFonts w:ascii="Times New Roman" w:eastAsia="Calibri" w:hAnsi="Times New Roman" w:cs="Times New Roman"/>
          <w:sz w:val="28"/>
          <w:szCs w:val="28"/>
        </w:rPr>
        <w:t>сем известна истина – чем лечить заболевание, лучше предотвратить его возникновение и здесь ключевая роль принадлежит Центрам здоровья, таким как в нашей больнице.</w:t>
      </w:r>
    </w:p>
    <w:p w:rsidR="000B3D62" w:rsidRDefault="000B3D62" w:rsidP="00783DB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B3D62" w:rsidRPr="000B3D62" w:rsidRDefault="003F4B50" w:rsidP="000B3D62">
      <w:pPr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</w:pP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Слайд 3</w:t>
      </w:r>
      <w:r w:rsidR="000B3D62"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>0</w:t>
      </w:r>
      <w:r w:rsidRPr="000B3D62">
        <w:rPr>
          <w:rFonts w:ascii="Times New Roman" w:hAnsi="Times New Roman" w:cs="Times New Roman"/>
          <w:b/>
          <w:bCs/>
          <w:caps/>
          <w:sz w:val="24"/>
          <w:szCs w:val="24"/>
          <w:u w:val="single"/>
        </w:rPr>
        <w:t xml:space="preserve"> </w:t>
      </w:r>
    </w:p>
    <w:p w:rsidR="003F4B50" w:rsidRPr="000B3D62" w:rsidRDefault="003F4B50" w:rsidP="00783D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3D62">
        <w:rPr>
          <w:rFonts w:ascii="Times New Roman" w:hAnsi="Times New Roman" w:cs="Times New Roman"/>
          <w:bCs/>
          <w:sz w:val="28"/>
          <w:szCs w:val="28"/>
        </w:rPr>
        <w:t>Благодарю за внимание</w:t>
      </w:r>
      <w:r w:rsidR="000B3D62">
        <w:rPr>
          <w:rFonts w:ascii="Times New Roman" w:hAnsi="Times New Roman" w:cs="Times New Roman"/>
          <w:bCs/>
          <w:sz w:val="28"/>
          <w:szCs w:val="28"/>
        </w:rPr>
        <w:t>!</w:t>
      </w:r>
    </w:p>
    <w:sectPr w:rsidR="003F4B50" w:rsidRPr="000B3D62" w:rsidSect="00783DBA">
      <w:footerReference w:type="defaul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E5" w:rsidRDefault="009823E5" w:rsidP="000B3D62">
      <w:pPr>
        <w:spacing w:after="0" w:line="240" w:lineRule="auto"/>
      </w:pPr>
      <w:r>
        <w:separator/>
      </w:r>
    </w:p>
  </w:endnote>
  <w:endnote w:type="continuationSeparator" w:id="0">
    <w:p w:rsidR="009823E5" w:rsidRDefault="009823E5" w:rsidP="000B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091009"/>
      <w:docPartObj>
        <w:docPartGallery w:val="Page Numbers (Bottom of Page)"/>
        <w:docPartUnique/>
      </w:docPartObj>
    </w:sdtPr>
    <w:sdtContent>
      <w:p w:rsidR="000B3D62" w:rsidRDefault="000B3D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E5" w:rsidRDefault="009823E5" w:rsidP="000B3D62">
      <w:pPr>
        <w:spacing w:after="0" w:line="240" w:lineRule="auto"/>
      </w:pPr>
      <w:r>
        <w:separator/>
      </w:r>
    </w:p>
  </w:footnote>
  <w:footnote w:type="continuationSeparator" w:id="0">
    <w:p w:rsidR="009823E5" w:rsidRDefault="009823E5" w:rsidP="000B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2698"/>
    <w:multiLevelType w:val="hybridMultilevel"/>
    <w:tmpl w:val="9B64FB86"/>
    <w:lvl w:ilvl="0" w:tplc="DEEED1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A2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246A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40A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169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F6C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C2E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BC3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D22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66C28EC"/>
    <w:multiLevelType w:val="hybridMultilevel"/>
    <w:tmpl w:val="B866A8C2"/>
    <w:lvl w:ilvl="0" w:tplc="C8947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66B6E5C"/>
    <w:multiLevelType w:val="hybridMultilevel"/>
    <w:tmpl w:val="2BCE01E8"/>
    <w:lvl w:ilvl="0" w:tplc="6616F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CED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002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4E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3CF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5F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1E21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7A5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04C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3013026"/>
    <w:multiLevelType w:val="hybridMultilevel"/>
    <w:tmpl w:val="3E628EEC"/>
    <w:lvl w:ilvl="0" w:tplc="6832D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F85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6CE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94C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883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545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664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28F9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2C0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2BF23B4"/>
    <w:multiLevelType w:val="hybridMultilevel"/>
    <w:tmpl w:val="F8D6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C4B2B"/>
    <w:multiLevelType w:val="hybridMultilevel"/>
    <w:tmpl w:val="F06E6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D52"/>
    <w:rsid w:val="00024B1C"/>
    <w:rsid w:val="000B3D62"/>
    <w:rsid w:val="00120516"/>
    <w:rsid w:val="003D0C2E"/>
    <w:rsid w:val="003F4B50"/>
    <w:rsid w:val="00455B8D"/>
    <w:rsid w:val="00544BF9"/>
    <w:rsid w:val="005D73FD"/>
    <w:rsid w:val="00783DBA"/>
    <w:rsid w:val="00796E46"/>
    <w:rsid w:val="009401A6"/>
    <w:rsid w:val="009450F2"/>
    <w:rsid w:val="00973DAB"/>
    <w:rsid w:val="009823E5"/>
    <w:rsid w:val="00A45BDD"/>
    <w:rsid w:val="00B96A90"/>
    <w:rsid w:val="00CA51F0"/>
    <w:rsid w:val="00CC275B"/>
    <w:rsid w:val="00CF420D"/>
    <w:rsid w:val="00E34582"/>
    <w:rsid w:val="00ED10F8"/>
    <w:rsid w:val="00FB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0516"/>
  </w:style>
  <w:style w:type="paragraph" w:styleId="a3">
    <w:name w:val="Normal (Web)"/>
    <w:basedOn w:val="a"/>
    <w:uiPriority w:val="99"/>
    <w:semiHidden/>
    <w:unhideWhenUsed/>
    <w:rsid w:val="005D7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73FD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24B1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B3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3D62"/>
  </w:style>
  <w:style w:type="paragraph" w:styleId="a8">
    <w:name w:val="footer"/>
    <w:basedOn w:val="a"/>
    <w:link w:val="a9"/>
    <w:uiPriority w:val="99"/>
    <w:unhideWhenUsed/>
    <w:rsid w:val="000B3D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3D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9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60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4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1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3185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51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34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17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5%D0%BC%D0%BE%D0%B3%D0%BB%D0%BE%D0%B1%D0%B8%D0%B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8%D1%81%D0%BB%D0%BE%D1%80%D0%BE%D0%B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3%D0%B8%D0%BF%D0%BE%D0%BA%D1%81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A%D1%81%D0%B8%D0%B4_%D1%83%D0%B3%D0%BB%D0%B5%D1%80%D0%BE%D0%B4%D0%B0(II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Sveta</cp:lastModifiedBy>
  <cp:revision>5</cp:revision>
  <cp:lastPrinted>2015-08-25T05:47:00Z</cp:lastPrinted>
  <dcterms:created xsi:type="dcterms:W3CDTF">2015-07-12T15:29:00Z</dcterms:created>
  <dcterms:modified xsi:type="dcterms:W3CDTF">2015-09-13T14:09:00Z</dcterms:modified>
</cp:coreProperties>
</file>