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86" w:rsidRPr="009A0B6F" w:rsidRDefault="00EA4986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</w:p>
    <w:p w:rsidR="007C63FD" w:rsidRPr="009A0B6F" w:rsidRDefault="00097A11" w:rsidP="009A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B6F">
        <w:rPr>
          <w:rFonts w:ascii="Times New Roman" w:hAnsi="Times New Roman" w:cs="Times New Roman"/>
          <w:b/>
          <w:sz w:val="24"/>
          <w:szCs w:val="24"/>
        </w:rPr>
        <w:t>Э</w:t>
      </w:r>
      <w:r w:rsidR="007C63FD" w:rsidRPr="009A0B6F">
        <w:rPr>
          <w:rFonts w:ascii="Times New Roman" w:hAnsi="Times New Roman" w:cs="Times New Roman"/>
          <w:b/>
          <w:sz w:val="24"/>
          <w:szCs w:val="24"/>
        </w:rPr>
        <w:t>ФФЕКТИВНЫЕ ТЕХНОЛОГИИ ФОРМИРОВАНИЯ</w:t>
      </w:r>
    </w:p>
    <w:p w:rsidR="000074C7" w:rsidRPr="009A0B6F" w:rsidRDefault="007C63FD" w:rsidP="009A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B6F">
        <w:rPr>
          <w:rFonts w:ascii="Times New Roman" w:hAnsi="Times New Roman" w:cs="Times New Roman"/>
          <w:b/>
          <w:sz w:val="24"/>
          <w:szCs w:val="24"/>
        </w:rPr>
        <w:t>ПРОФЕССИОНАЛЬНЫХ КОМПЕТЕНЦИЙ</w:t>
      </w:r>
    </w:p>
    <w:p w:rsidR="009A0B6F" w:rsidRDefault="009A0B6F" w:rsidP="009A0B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0B6F" w:rsidRPr="009A0B6F" w:rsidRDefault="009A0B6F" w:rsidP="009A0B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9A0B6F">
        <w:rPr>
          <w:rFonts w:ascii="Times New Roman" w:hAnsi="Times New Roman" w:cs="Times New Roman"/>
          <w:b/>
          <w:sz w:val="24"/>
          <w:szCs w:val="24"/>
        </w:rPr>
        <w:t>Л. С.</w:t>
      </w:r>
      <w:r w:rsidRPr="009A0B6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9A0B6F">
        <w:rPr>
          <w:rFonts w:ascii="Times New Roman" w:hAnsi="Times New Roman" w:cs="Times New Roman"/>
          <w:b/>
          <w:bCs/>
          <w:iCs/>
          <w:sz w:val="24"/>
          <w:szCs w:val="24"/>
        </w:rPr>
        <w:t>Ноздрякова</w:t>
      </w:r>
      <w:proofErr w:type="spellEnd"/>
      <w:r w:rsidRPr="009A0B6F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</w:p>
    <w:p w:rsidR="009A0B6F" w:rsidRPr="009A0B6F" w:rsidRDefault="009A0B6F" w:rsidP="009A0B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9A0B6F">
        <w:rPr>
          <w:rFonts w:ascii="Times New Roman" w:hAnsi="Times New Roman" w:cs="Times New Roman"/>
          <w:b/>
          <w:iCs/>
          <w:sz w:val="24"/>
          <w:szCs w:val="24"/>
        </w:rPr>
        <w:t>з</w:t>
      </w:r>
      <w:r w:rsidRPr="009A0B6F"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Pr="009A0B6F">
        <w:rPr>
          <w:rFonts w:ascii="Times New Roman" w:hAnsi="Times New Roman" w:cs="Times New Roman"/>
          <w:b/>
          <w:iCs/>
          <w:sz w:val="24"/>
          <w:szCs w:val="24"/>
        </w:rPr>
        <w:t>в.</w:t>
      </w:r>
      <w:r w:rsidRPr="009A0B6F">
        <w:rPr>
          <w:rFonts w:ascii="Times New Roman" w:hAnsi="Times New Roman" w:cs="Times New Roman"/>
          <w:b/>
          <w:iCs/>
          <w:sz w:val="24"/>
          <w:szCs w:val="24"/>
        </w:rPr>
        <w:t xml:space="preserve"> отделом по научно</w:t>
      </w:r>
      <w:r w:rsidRPr="009A0B6F">
        <w:rPr>
          <w:rFonts w:ascii="Cambria Math" w:hAnsi="Cambria Math" w:cs="Cambria Math"/>
          <w:b/>
          <w:iCs/>
          <w:sz w:val="24"/>
          <w:szCs w:val="24"/>
        </w:rPr>
        <w:t>‐</w:t>
      </w:r>
      <w:proofErr w:type="gramStart"/>
      <w:r w:rsidRPr="009A0B6F">
        <w:rPr>
          <w:rFonts w:ascii="Times New Roman" w:hAnsi="Times New Roman" w:cs="Times New Roman"/>
          <w:b/>
          <w:iCs/>
          <w:sz w:val="24"/>
          <w:szCs w:val="24"/>
        </w:rPr>
        <w:t>методической</w:t>
      </w:r>
      <w:proofErr w:type="gramEnd"/>
    </w:p>
    <w:p w:rsidR="009A0B6F" w:rsidRPr="009A0B6F" w:rsidRDefault="009A0B6F" w:rsidP="009A0B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0B6F">
        <w:rPr>
          <w:rFonts w:ascii="Times New Roman" w:hAnsi="Times New Roman" w:cs="Times New Roman"/>
          <w:b/>
          <w:iCs/>
          <w:sz w:val="24"/>
          <w:szCs w:val="24"/>
        </w:rPr>
        <w:t xml:space="preserve">работе, аттестации и качеству </w:t>
      </w:r>
      <w:r w:rsidRPr="009A0B6F">
        <w:rPr>
          <w:rFonts w:ascii="Times New Roman" w:hAnsi="Times New Roman" w:cs="Times New Roman"/>
          <w:b/>
          <w:iCs/>
          <w:sz w:val="24"/>
          <w:szCs w:val="24"/>
        </w:rPr>
        <w:t>ЦПК РЗ</w:t>
      </w:r>
    </w:p>
    <w:p w:rsidR="009A0B6F" w:rsidRPr="009A0B6F" w:rsidRDefault="009A0B6F" w:rsidP="009A0B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283D" w:rsidRPr="009A0B6F" w:rsidRDefault="00A8163B" w:rsidP="009A0B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У</w:t>
      </w:r>
      <w:r w:rsidR="00C5283D" w:rsidRPr="009A0B6F">
        <w:rPr>
          <w:rFonts w:ascii="Times New Roman" w:hAnsi="Times New Roman" w:cs="Times New Roman"/>
          <w:sz w:val="28"/>
          <w:szCs w:val="28"/>
        </w:rPr>
        <w:t xml:space="preserve">важаемый президиум, уважаемые участники </w:t>
      </w:r>
      <w:r w:rsidR="00A61932" w:rsidRPr="009A0B6F">
        <w:rPr>
          <w:rFonts w:ascii="Times New Roman" w:hAnsi="Times New Roman" w:cs="Times New Roman"/>
          <w:sz w:val="28"/>
          <w:szCs w:val="28"/>
        </w:rPr>
        <w:t>конференции</w:t>
      </w:r>
      <w:r w:rsidR="00C5283D" w:rsidRPr="009A0B6F">
        <w:rPr>
          <w:rFonts w:ascii="Times New Roman" w:hAnsi="Times New Roman" w:cs="Times New Roman"/>
          <w:sz w:val="28"/>
          <w:szCs w:val="28"/>
        </w:rPr>
        <w:t>!</w:t>
      </w:r>
      <w:r w:rsidR="00492018" w:rsidRPr="009A0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CE6123" w:rsidRPr="009A0B6F" w:rsidRDefault="00CE612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</w:p>
    <w:p w:rsidR="00F16823" w:rsidRPr="009A0B6F" w:rsidRDefault="00F16823" w:rsidP="009A0B6F">
      <w:pPr>
        <w:shd w:val="clear" w:color="auto" w:fill="FDFDFD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Время, в которое состоялся </w:t>
      </w:r>
      <w:r w:rsidR="009A0B6F">
        <w:rPr>
          <w:rFonts w:ascii="Times New Roman" w:hAnsi="Times New Roman" w:cs="Times New Roman"/>
          <w:sz w:val="28"/>
          <w:szCs w:val="28"/>
        </w:rPr>
        <w:t>к</w:t>
      </w:r>
      <w:r w:rsidRPr="009A0B6F">
        <w:rPr>
          <w:rFonts w:ascii="Times New Roman" w:hAnsi="Times New Roman" w:cs="Times New Roman"/>
          <w:sz w:val="28"/>
          <w:szCs w:val="28"/>
        </w:rPr>
        <w:t>онгресс</w:t>
      </w:r>
      <w:r w:rsidR="00950F82" w:rsidRPr="009A0B6F">
        <w:rPr>
          <w:rFonts w:ascii="Times New Roman" w:hAnsi="Times New Roman" w:cs="Times New Roman"/>
          <w:sz w:val="28"/>
          <w:szCs w:val="28"/>
        </w:rPr>
        <w:t>, посвященный  25</w:t>
      </w:r>
      <w:r w:rsidR="009A0B6F">
        <w:rPr>
          <w:rFonts w:ascii="Times New Roman" w:hAnsi="Times New Roman" w:cs="Times New Roman"/>
          <w:sz w:val="28"/>
          <w:szCs w:val="28"/>
        </w:rPr>
        <w:t>-</w:t>
      </w:r>
      <w:r w:rsidR="00950F82" w:rsidRPr="009A0B6F">
        <w:rPr>
          <w:rFonts w:ascii="Times New Roman" w:hAnsi="Times New Roman" w:cs="Times New Roman"/>
          <w:sz w:val="28"/>
          <w:szCs w:val="28"/>
        </w:rPr>
        <w:t>лет</w:t>
      </w:r>
      <w:r w:rsidR="00D977D0" w:rsidRPr="009A0B6F">
        <w:rPr>
          <w:rFonts w:ascii="Times New Roman" w:hAnsi="Times New Roman" w:cs="Times New Roman"/>
          <w:sz w:val="28"/>
          <w:szCs w:val="28"/>
        </w:rPr>
        <w:t>нему юбилею РАМС и конференция</w:t>
      </w:r>
      <w:r w:rsidRPr="009A0B6F">
        <w:rPr>
          <w:rFonts w:ascii="Times New Roman" w:hAnsi="Times New Roman" w:cs="Times New Roman"/>
          <w:sz w:val="28"/>
          <w:szCs w:val="28"/>
        </w:rPr>
        <w:t xml:space="preserve">, является временем динамичных преобразований в </w:t>
      </w:r>
      <w:r w:rsidR="007037BE" w:rsidRPr="009A0B6F">
        <w:rPr>
          <w:rFonts w:ascii="Times New Roman" w:hAnsi="Times New Roman" w:cs="Times New Roman"/>
          <w:sz w:val="28"/>
          <w:szCs w:val="28"/>
        </w:rPr>
        <w:t xml:space="preserve">непрерывном </w:t>
      </w:r>
      <w:r w:rsidRPr="009A0B6F">
        <w:rPr>
          <w:rFonts w:ascii="Times New Roman" w:hAnsi="Times New Roman" w:cs="Times New Roman"/>
          <w:sz w:val="28"/>
          <w:szCs w:val="28"/>
        </w:rPr>
        <w:t xml:space="preserve">медицинском образовании. Мы находимся на старте новой эпохи, </w:t>
      </w:r>
      <w:r w:rsidR="00625645" w:rsidRPr="009A0B6F">
        <w:rPr>
          <w:rFonts w:ascii="Times New Roman" w:hAnsi="Times New Roman" w:cs="Times New Roman"/>
          <w:sz w:val="28"/>
          <w:szCs w:val="28"/>
        </w:rPr>
        <w:t xml:space="preserve">эпохи системных изменений в НМО, </w:t>
      </w:r>
      <w:r w:rsidRPr="009A0B6F">
        <w:rPr>
          <w:rFonts w:ascii="Times New Roman" w:hAnsi="Times New Roman" w:cs="Times New Roman"/>
          <w:sz w:val="28"/>
          <w:szCs w:val="28"/>
        </w:rPr>
        <w:t>котор</w:t>
      </w:r>
      <w:r w:rsidR="00625645" w:rsidRPr="009A0B6F">
        <w:rPr>
          <w:rFonts w:ascii="Times New Roman" w:hAnsi="Times New Roman" w:cs="Times New Roman"/>
          <w:sz w:val="28"/>
          <w:szCs w:val="28"/>
        </w:rPr>
        <w:t xml:space="preserve">ые </w:t>
      </w:r>
      <w:r w:rsidR="00D12938" w:rsidRPr="009A0B6F">
        <w:rPr>
          <w:rFonts w:ascii="Times New Roman" w:hAnsi="Times New Roman" w:cs="Times New Roman"/>
          <w:sz w:val="28"/>
          <w:szCs w:val="28"/>
        </w:rPr>
        <w:t>принципиально</w:t>
      </w:r>
      <w:r w:rsidR="00AA332B" w:rsidRPr="009A0B6F">
        <w:rPr>
          <w:rFonts w:ascii="Times New Roman" w:hAnsi="Times New Roman" w:cs="Times New Roman"/>
          <w:sz w:val="28"/>
          <w:szCs w:val="28"/>
        </w:rPr>
        <w:t xml:space="preserve"> меняют</w:t>
      </w:r>
      <w:r w:rsidR="00D12938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="00AA332B" w:rsidRPr="009A0B6F">
        <w:rPr>
          <w:rFonts w:ascii="Times New Roman" w:hAnsi="Times New Roman" w:cs="Times New Roman"/>
          <w:sz w:val="28"/>
          <w:szCs w:val="28"/>
        </w:rPr>
        <w:t>знач</w:t>
      </w:r>
      <w:r w:rsidR="00261FCE" w:rsidRPr="009A0B6F">
        <w:rPr>
          <w:rFonts w:ascii="Times New Roman" w:hAnsi="Times New Roman" w:cs="Times New Roman"/>
          <w:sz w:val="28"/>
          <w:szCs w:val="28"/>
        </w:rPr>
        <w:t xml:space="preserve">ение </w:t>
      </w:r>
      <w:r w:rsidR="00A577F2" w:rsidRPr="009A0B6F">
        <w:rPr>
          <w:rFonts w:ascii="Times New Roman" w:hAnsi="Times New Roman" w:cs="Times New Roman"/>
          <w:sz w:val="28"/>
          <w:szCs w:val="28"/>
        </w:rPr>
        <w:t>непрерывно</w:t>
      </w:r>
      <w:r w:rsidR="00AA332B" w:rsidRPr="009A0B6F">
        <w:rPr>
          <w:rFonts w:ascii="Times New Roman" w:hAnsi="Times New Roman" w:cs="Times New Roman"/>
          <w:sz w:val="28"/>
          <w:szCs w:val="28"/>
        </w:rPr>
        <w:t>го</w:t>
      </w:r>
      <w:r w:rsidR="00A577F2" w:rsidRPr="009A0B6F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 w:rsidR="00261FCE" w:rsidRPr="009A0B6F">
        <w:rPr>
          <w:rFonts w:ascii="Times New Roman" w:hAnsi="Times New Roman" w:cs="Times New Roman"/>
          <w:sz w:val="28"/>
          <w:szCs w:val="28"/>
        </w:rPr>
        <w:t>го образования</w:t>
      </w:r>
      <w:r w:rsidR="00A577F2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="00702B15" w:rsidRPr="009A0B6F">
        <w:rPr>
          <w:rFonts w:ascii="Times New Roman" w:hAnsi="Times New Roman" w:cs="Times New Roman"/>
          <w:sz w:val="28"/>
          <w:szCs w:val="28"/>
        </w:rPr>
        <w:t>для</w:t>
      </w:r>
      <w:r w:rsidR="00A577F2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Pr="009A0B6F">
        <w:rPr>
          <w:rFonts w:ascii="Times New Roman" w:hAnsi="Times New Roman" w:cs="Times New Roman"/>
          <w:sz w:val="28"/>
          <w:szCs w:val="28"/>
        </w:rPr>
        <w:t>специалистов медицинск</w:t>
      </w:r>
      <w:r w:rsidR="00702B15" w:rsidRPr="009A0B6F">
        <w:rPr>
          <w:rFonts w:ascii="Times New Roman" w:hAnsi="Times New Roman" w:cs="Times New Roman"/>
          <w:sz w:val="28"/>
          <w:szCs w:val="28"/>
        </w:rPr>
        <w:t xml:space="preserve">ого профиля. </w:t>
      </w:r>
      <w:r w:rsidR="009A0B6F">
        <w:rPr>
          <w:rFonts w:ascii="Times New Roman" w:hAnsi="Times New Roman" w:cs="Times New Roman"/>
          <w:sz w:val="28"/>
          <w:szCs w:val="28"/>
        </w:rPr>
        <w:t>Не случайно</w:t>
      </w:r>
      <w:r w:rsidR="00A577F2" w:rsidRPr="009A0B6F">
        <w:rPr>
          <w:rFonts w:ascii="Times New Roman" w:hAnsi="Times New Roman" w:cs="Times New Roman"/>
          <w:sz w:val="28"/>
          <w:szCs w:val="28"/>
        </w:rPr>
        <w:t xml:space="preserve"> п</w:t>
      </w:r>
      <w:r w:rsidRPr="009A0B6F">
        <w:rPr>
          <w:rFonts w:ascii="Times New Roman" w:hAnsi="Times New Roman" w:cs="Times New Roman"/>
          <w:sz w:val="28"/>
          <w:szCs w:val="28"/>
        </w:rPr>
        <w:t xml:space="preserve">роект, </w:t>
      </w:r>
      <w:r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посвящённый НПО врачей и сестринского персонала, обозначен </w:t>
      </w:r>
      <w:r w:rsidRPr="009A0B6F">
        <w:rPr>
          <w:rFonts w:ascii="Times New Roman" w:hAnsi="Times New Roman" w:cs="Times New Roman"/>
          <w:sz w:val="28"/>
          <w:szCs w:val="28"/>
        </w:rPr>
        <w:t>Министром здравоохранения РФ</w:t>
      </w:r>
      <w:r w:rsidR="00B970E9" w:rsidRPr="009A0B6F">
        <w:rPr>
          <w:rFonts w:ascii="Times New Roman" w:hAnsi="Times New Roman" w:cs="Times New Roman"/>
          <w:sz w:val="28"/>
          <w:szCs w:val="28"/>
        </w:rPr>
        <w:t xml:space="preserve"> Скворцовой В.И.</w:t>
      </w:r>
      <w:r w:rsidRPr="009A0B6F">
        <w:rPr>
          <w:rFonts w:ascii="Times New Roman" w:hAnsi="Times New Roman" w:cs="Times New Roman"/>
          <w:sz w:val="28"/>
          <w:szCs w:val="28"/>
        </w:rPr>
        <w:t xml:space="preserve"> как </w:t>
      </w:r>
      <w:r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чрезвычайно важный и центральный </w:t>
      </w:r>
      <w:r w:rsidRPr="009A0B6F">
        <w:rPr>
          <w:rFonts w:ascii="Times New Roman" w:hAnsi="Times New Roman" w:cs="Times New Roman"/>
          <w:sz w:val="28"/>
          <w:szCs w:val="28"/>
        </w:rPr>
        <w:t>среди других приоритетных проектов государственной политики.</w:t>
      </w:r>
    </w:p>
    <w:p w:rsidR="00F143F7" w:rsidRPr="009A0B6F" w:rsidRDefault="00B768BC" w:rsidP="009A0B6F">
      <w:pPr>
        <w:shd w:val="clear" w:color="auto" w:fill="FDFDFD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В рамках данной концепции</w:t>
      </w:r>
      <w:r w:rsidR="00574961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r w:rsidR="00D20DEE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сновн</w:t>
      </w:r>
      <w:r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ой задачей</w:t>
      </w:r>
      <w:r w:rsidR="00A61932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037BE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учреждений</w:t>
      </w:r>
      <w:r w:rsidR="003C2C06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574961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участвую</w:t>
      </w:r>
      <w:r w:rsidR="00B970E9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щих </w:t>
      </w:r>
      <w:r w:rsidR="00574961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</w:t>
      </w:r>
      <w:r w:rsidR="00D12938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системе </w:t>
      </w:r>
      <w:r w:rsidR="00B970E9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последипломного образования </w:t>
      </w:r>
      <w:r w:rsidR="00D12938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медицинских работников</w:t>
      </w:r>
      <w:r w:rsidR="009A76F6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3C2C06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D12938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является </w:t>
      </w:r>
      <w:r w:rsidR="00B970E9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реализация</w:t>
      </w:r>
      <w:r w:rsidR="007037BE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образовательных</w:t>
      </w:r>
      <w:r w:rsidR="00702B15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технологий</w:t>
      </w:r>
      <w:r w:rsidR="007037BE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8925DB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которые </w:t>
      </w:r>
      <w:r w:rsidR="009A76F6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действительно </w:t>
      </w:r>
      <w:r w:rsidR="00A35BE6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имеют образовательную ценность для конкретной целевой аудитории специалистов и эффективно </w:t>
      </w:r>
      <w:r w:rsidR="00D12938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>повышаю</w:t>
      </w:r>
      <w:r w:rsidR="008925DB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 </w:t>
      </w:r>
      <w:r w:rsidR="007037BE" w:rsidRPr="009A0B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профессиональный уровень и соответственно качество медицинской помощи.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911E9" w:rsidRPr="009A0B6F" w:rsidRDefault="001911E9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88444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B564AA" w:rsidRPr="009A0B6F" w:rsidRDefault="00B564AA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Говоря об инновационных образовательных технологиях и новых трендах в медицинском образовании, мне хотелось бы представить опыт ЦПК по реализации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симуляционной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технологии обучения в медицине, которая на сегодняшний день является самой перспективной</w:t>
      </w:r>
      <w:r w:rsidR="00692ACA" w:rsidRPr="009A0B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доказа</w:t>
      </w:r>
      <w:r w:rsidR="009A0B6F">
        <w:rPr>
          <w:rFonts w:ascii="Times New Roman" w:hAnsi="Times New Roman" w:cs="Times New Roman"/>
          <w:sz w:val="28"/>
          <w:szCs w:val="28"/>
        </w:rPr>
        <w:t>н</w:t>
      </w:r>
      <w:r w:rsidRPr="009A0B6F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эффективной</w:t>
      </w:r>
      <w:r w:rsidR="00692ACA" w:rsidRPr="009A0B6F">
        <w:rPr>
          <w:rFonts w:ascii="Times New Roman" w:hAnsi="Times New Roman" w:cs="Times New Roman"/>
          <w:sz w:val="28"/>
          <w:szCs w:val="28"/>
        </w:rPr>
        <w:t xml:space="preserve"> и</w:t>
      </w:r>
      <w:r w:rsidRPr="009A0B6F">
        <w:rPr>
          <w:rFonts w:ascii="Times New Roman" w:hAnsi="Times New Roman" w:cs="Times New Roman"/>
          <w:sz w:val="28"/>
          <w:szCs w:val="28"/>
        </w:rPr>
        <w:t xml:space="preserve">  обязательной в медицинском образовании</w:t>
      </w:r>
      <w:r w:rsidR="008F71EC" w:rsidRPr="009A0B6F">
        <w:rPr>
          <w:rFonts w:ascii="Times New Roman" w:hAnsi="Times New Roman" w:cs="Times New Roman"/>
          <w:sz w:val="28"/>
          <w:szCs w:val="28"/>
        </w:rPr>
        <w:t>.</w:t>
      </w:r>
      <w:r w:rsidRPr="009A0B6F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9A0B6F">
        <w:rPr>
          <w:rFonts w:ascii="Times New Roman" w:hAnsi="Times New Roman" w:cs="Times New Roman"/>
          <w:sz w:val="28"/>
          <w:szCs w:val="28"/>
        </w:rPr>
        <w:t xml:space="preserve">и, которая </w:t>
      </w:r>
      <w:r w:rsidRPr="009A0B6F">
        <w:rPr>
          <w:rFonts w:ascii="Times New Roman" w:hAnsi="Times New Roman" w:cs="Times New Roman"/>
          <w:sz w:val="28"/>
          <w:szCs w:val="28"/>
        </w:rPr>
        <w:t xml:space="preserve">может с успехом применяться для обучения специалистов не только в </w:t>
      </w:r>
      <w:r w:rsidR="003904E3" w:rsidRPr="009A0B6F">
        <w:rPr>
          <w:rFonts w:ascii="Times New Roman" w:hAnsi="Times New Roman" w:cs="Times New Roman"/>
          <w:sz w:val="28"/>
          <w:szCs w:val="28"/>
        </w:rPr>
        <w:t xml:space="preserve">стенах </w:t>
      </w:r>
      <w:r w:rsidRPr="009A0B6F">
        <w:rPr>
          <w:rFonts w:ascii="Times New Roman" w:hAnsi="Times New Roman" w:cs="Times New Roman"/>
          <w:sz w:val="28"/>
          <w:szCs w:val="28"/>
        </w:rPr>
        <w:t>образовательных организаци</w:t>
      </w:r>
      <w:r w:rsidR="003904E3" w:rsidRPr="009A0B6F">
        <w:rPr>
          <w:rFonts w:ascii="Times New Roman" w:hAnsi="Times New Roman" w:cs="Times New Roman"/>
          <w:sz w:val="28"/>
          <w:szCs w:val="28"/>
        </w:rPr>
        <w:t>й</w:t>
      </w:r>
      <w:r w:rsidR="009A0B6F">
        <w:rPr>
          <w:rFonts w:ascii="Times New Roman" w:hAnsi="Times New Roman" w:cs="Times New Roman"/>
          <w:sz w:val="28"/>
          <w:szCs w:val="28"/>
        </w:rPr>
        <w:t xml:space="preserve">, но </w:t>
      </w:r>
      <w:r w:rsidRPr="009A0B6F">
        <w:rPr>
          <w:rFonts w:ascii="Times New Roman" w:hAnsi="Times New Roman" w:cs="Times New Roman"/>
          <w:sz w:val="28"/>
          <w:szCs w:val="28"/>
        </w:rPr>
        <w:t>и в любой медицинск</w:t>
      </w:r>
      <w:r w:rsidR="003904E3" w:rsidRPr="009A0B6F">
        <w:rPr>
          <w:rFonts w:ascii="Times New Roman" w:hAnsi="Times New Roman" w:cs="Times New Roman"/>
          <w:sz w:val="28"/>
          <w:szCs w:val="28"/>
        </w:rPr>
        <w:t>ой</w:t>
      </w:r>
      <w:r w:rsidRPr="009A0B6F">
        <w:rPr>
          <w:rFonts w:ascii="Times New Roman" w:hAnsi="Times New Roman" w:cs="Times New Roman"/>
          <w:sz w:val="28"/>
          <w:szCs w:val="28"/>
        </w:rPr>
        <w:t xml:space="preserve"> организации («</w:t>
      </w:r>
      <w:r w:rsidRPr="009A0B6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Pr="009A0B6F">
        <w:rPr>
          <w:rFonts w:ascii="Times New Roman" w:hAnsi="Times New Roman" w:cs="Times New Roman"/>
          <w:sz w:val="28"/>
          <w:szCs w:val="28"/>
          <w:lang w:val="en-US"/>
        </w:rPr>
        <w:lastRenderedPageBreak/>
        <w:t>situ</w:t>
      </w:r>
      <w:r w:rsidRPr="009A0B6F">
        <w:rPr>
          <w:rFonts w:ascii="Times New Roman" w:hAnsi="Times New Roman" w:cs="Times New Roman"/>
          <w:sz w:val="28"/>
          <w:szCs w:val="28"/>
        </w:rPr>
        <w:t>», на  привычном рабочем месте)</w:t>
      </w:r>
      <w:r w:rsidR="007E5862" w:rsidRPr="009A0B6F">
        <w:rPr>
          <w:rFonts w:ascii="Times New Roman" w:hAnsi="Times New Roman" w:cs="Times New Roman"/>
          <w:sz w:val="28"/>
          <w:szCs w:val="28"/>
        </w:rPr>
        <w:t>,</w:t>
      </w:r>
      <w:r w:rsidRPr="009A0B6F">
        <w:rPr>
          <w:rFonts w:ascii="Times New Roman" w:hAnsi="Times New Roman" w:cs="Times New Roman"/>
          <w:sz w:val="28"/>
          <w:szCs w:val="28"/>
        </w:rPr>
        <w:t xml:space="preserve"> как это делается в ведущих ме</w:t>
      </w:r>
      <w:r w:rsidR="007E5862" w:rsidRPr="009A0B6F">
        <w:rPr>
          <w:rFonts w:ascii="Times New Roman" w:hAnsi="Times New Roman" w:cs="Times New Roman"/>
          <w:sz w:val="28"/>
          <w:szCs w:val="28"/>
        </w:rPr>
        <w:t xml:space="preserve">дицинских центрах нашей страны и </w:t>
      </w:r>
      <w:r w:rsidRPr="009A0B6F">
        <w:rPr>
          <w:rFonts w:ascii="Times New Roman" w:hAnsi="Times New Roman" w:cs="Times New Roman"/>
          <w:sz w:val="28"/>
          <w:szCs w:val="28"/>
        </w:rPr>
        <w:t>европейских странах (при наличии</w:t>
      </w:r>
      <w:r w:rsidR="009A6A50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Pr="009A0B6F">
        <w:rPr>
          <w:rFonts w:ascii="Times New Roman" w:hAnsi="Times New Roman" w:cs="Times New Roman"/>
          <w:sz w:val="28"/>
          <w:szCs w:val="28"/>
        </w:rPr>
        <w:t xml:space="preserve">симуляторов, тренажеров, и  специалистов, которые </w:t>
      </w:r>
      <w:r w:rsidR="009A6A50" w:rsidRPr="009A0B6F">
        <w:rPr>
          <w:rFonts w:ascii="Times New Roman" w:hAnsi="Times New Roman" w:cs="Times New Roman"/>
          <w:sz w:val="28"/>
          <w:szCs w:val="28"/>
        </w:rPr>
        <w:t xml:space="preserve"> владеют технологией </w:t>
      </w:r>
      <w:proofErr w:type="spellStart"/>
      <w:r w:rsidR="009A6A50" w:rsidRPr="009A0B6F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="009A6A50" w:rsidRPr="009A0B6F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9A0B6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11E9" w:rsidRPr="009A0B6F" w:rsidRDefault="001911E9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C503A7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4</w:t>
      </w:r>
    </w:p>
    <w:p w:rsidR="004C3087" w:rsidRPr="009A0B6F" w:rsidRDefault="004C3087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обучения </w:t>
      </w:r>
      <w:r w:rsidR="009A6A50" w:rsidRPr="009A0B6F">
        <w:rPr>
          <w:rFonts w:ascii="Times New Roman" w:hAnsi="Times New Roman" w:cs="Times New Roman"/>
          <w:sz w:val="28"/>
          <w:szCs w:val="28"/>
        </w:rPr>
        <w:t xml:space="preserve"> в медицинском образовании </w:t>
      </w:r>
      <w:r w:rsidRPr="009A0B6F">
        <w:rPr>
          <w:rFonts w:ascii="Times New Roman" w:hAnsi="Times New Roman" w:cs="Times New Roman"/>
          <w:sz w:val="28"/>
          <w:szCs w:val="28"/>
        </w:rPr>
        <w:t xml:space="preserve">регламентировано рядом правовых нормативных документов.  </w:t>
      </w:r>
      <w:r w:rsidR="007E5862" w:rsidRPr="009A0B6F">
        <w:rPr>
          <w:rFonts w:ascii="Times New Roman" w:hAnsi="Times New Roman" w:cs="Times New Roman"/>
          <w:sz w:val="28"/>
          <w:szCs w:val="28"/>
        </w:rPr>
        <w:t>Так же о</w:t>
      </w:r>
      <w:r w:rsidRPr="009A0B6F">
        <w:rPr>
          <w:rFonts w:ascii="Times New Roman" w:hAnsi="Times New Roman" w:cs="Times New Roman"/>
          <w:sz w:val="28"/>
          <w:szCs w:val="28"/>
        </w:rPr>
        <w:t xml:space="preserve">пределен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мониторируемый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показатель - «количество </w:t>
      </w:r>
      <w:proofErr w:type="gramStart"/>
      <w:r w:rsidRPr="009A0B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0B6F">
        <w:rPr>
          <w:rFonts w:ascii="Times New Roman" w:hAnsi="Times New Roman" w:cs="Times New Roman"/>
          <w:sz w:val="28"/>
          <w:szCs w:val="28"/>
        </w:rPr>
        <w:t xml:space="preserve">, прошедших обучение с применением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обучения».  </w:t>
      </w:r>
    </w:p>
    <w:p w:rsidR="00776ADC" w:rsidRPr="009A0B6F" w:rsidRDefault="007E5862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Но в</w:t>
      </w:r>
      <w:r w:rsidR="004C3087" w:rsidRPr="009A0B6F">
        <w:rPr>
          <w:rFonts w:ascii="Times New Roman" w:hAnsi="Times New Roman" w:cs="Times New Roman"/>
          <w:sz w:val="28"/>
          <w:szCs w:val="28"/>
        </w:rPr>
        <w:t xml:space="preserve">ажным является не только показатель «сколько обучающихся прошло обучение с применением симуляций», а </w:t>
      </w:r>
      <w:r w:rsidR="009927BB" w:rsidRPr="009A0B6F">
        <w:rPr>
          <w:rFonts w:ascii="Times New Roman" w:hAnsi="Times New Roman" w:cs="Times New Roman"/>
          <w:sz w:val="28"/>
          <w:szCs w:val="28"/>
        </w:rPr>
        <w:t>«</w:t>
      </w:r>
      <w:r w:rsidR="004C3087" w:rsidRPr="009A0B6F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77116D" w:rsidRPr="009A0B6F">
        <w:rPr>
          <w:rFonts w:ascii="Times New Roman" w:hAnsi="Times New Roman" w:cs="Times New Roman"/>
          <w:sz w:val="28"/>
          <w:szCs w:val="28"/>
        </w:rPr>
        <w:t>долгосрочности  сохранения формируемых навыков</w:t>
      </w:r>
      <w:r w:rsidR="009927BB" w:rsidRPr="009A0B6F">
        <w:rPr>
          <w:rFonts w:ascii="Times New Roman" w:hAnsi="Times New Roman" w:cs="Times New Roman"/>
          <w:sz w:val="28"/>
          <w:szCs w:val="28"/>
        </w:rPr>
        <w:t>»</w:t>
      </w:r>
      <w:r w:rsidR="0077116D" w:rsidRPr="009A0B6F">
        <w:rPr>
          <w:rFonts w:ascii="Times New Roman" w:hAnsi="Times New Roman" w:cs="Times New Roman"/>
          <w:sz w:val="28"/>
          <w:szCs w:val="28"/>
        </w:rPr>
        <w:t>.</w:t>
      </w:r>
      <w:r w:rsidR="009A0B6F">
        <w:rPr>
          <w:rFonts w:ascii="Times New Roman" w:hAnsi="Times New Roman" w:cs="Times New Roman"/>
          <w:sz w:val="28"/>
          <w:szCs w:val="28"/>
        </w:rPr>
        <w:t xml:space="preserve"> </w:t>
      </w:r>
      <w:r w:rsidR="00776ADC" w:rsidRPr="009A0B6F">
        <w:rPr>
          <w:rFonts w:ascii="Times New Roman" w:hAnsi="Times New Roman" w:cs="Times New Roman"/>
          <w:sz w:val="28"/>
          <w:szCs w:val="28"/>
        </w:rPr>
        <w:t xml:space="preserve">Многочисленными исследованиями доказано, что практический опыт, полученный  в учебном заведении, а </w:t>
      </w:r>
      <w:r w:rsidR="009927BB" w:rsidRPr="009A0B6F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776ADC" w:rsidRPr="009A0B6F">
        <w:rPr>
          <w:rFonts w:ascii="Times New Roman" w:hAnsi="Times New Roman" w:cs="Times New Roman"/>
          <w:sz w:val="28"/>
          <w:szCs w:val="28"/>
        </w:rPr>
        <w:t>приобретенный  уже в рамках самостоятельной профессиональной деятельности</w:t>
      </w:r>
      <w:r w:rsidR="003A565E" w:rsidRPr="009A0B6F">
        <w:rPr>
          <w:rFonts w:ascii="Times New Roman" w:hAnsi="Times New Roman" w:cs="Times New Roman"/>
          <w:sz w:val="28"/>
          <w:szCs w:val="28"/>
        </w:rPr>
        <w:t>,</w:t>
      </w:r>
      <w:r w:rsidR="00776ADC" w:rsidRPr="009A0B6F">
        <w:rPr>
          <w:rFonts w:ascii="Times New Roman" w:hAnsi="Times New Roman" w:cs="Times New Roman"/>
          <w:sz w:val="28"/>
          <w:szCs w:val="28"/>
        </w:rPr>
        <w:t xml:space="preserve"> требует постоянного обновления и поддержания на должном уровне в течение всей профессиональной жизни. </w:t>
      </w:r>
      <w:r w:rsidR="003A565E" w:rsidRPr="009A0B6F">
        <w:rPr>
          <w:rFonts w:ascii="Times New Roman" w:hAnsi="Times New Roman" w:cs="Times New Roman"/>
          <w:sz w:val="28"/>
          <w:szCs w:val="28"/>
        </w:rPr>
        <w:t xml:space="preserve">Об этом говорят </w:t>
      </w:r>
      <w:r w:rsidR="009927BB" w:rsidRPr="009A0B6F">
        <w:rPr>
          <w:rFonts w:ascii="Times New Roman" w:hAnsi="Times New Roman" w:cs="Times New Roman"/>
          <w:sz w:val="28"/>
          <w:szCs w:val="28"/>
        </w:rPr>
        <w:t xml:space="preserve">опубликованные данные: </w:t>
      </w:r>
      <w:r w:rsidR="00776ADC" w:rsidRPr="009A0B6F">
        <w:rPr>
          <w:rFonts w:ascii="Times New Roman" w:hAnsi="Times New Roman" w:cs="Times New Roman"/>
          <w:sz w:val="28"/>
          <w:szCs w:val="28"/>
        </w:rPr>
        <w:t xml:space="preserve">ежегодно в европейских странах до 400 тыс. преждевременных смертей вызваны </w:t>
      </w:r>
      <w:r w:rsidR="00776ADC" w:rsidRPr="009A0B6F">
        <w:rPr>
          <w:rFonts w:ascii="Times New Roman" w:hAnsi="Times New Roman" w:cs="Times New Roman"/>
          <w:b/>
          <w:sz w:val="28"/>
          <w:szCs w:val="28"/>
        </w:rPr>
        <w:t>предотвратимыми ошибочными</w:t>
      </w:r>
      <w:r w:rsidR="00776ADC" w:rsidRPr="009A0B6F">
        <w:rPr>
          <w:rFonts w:ascii="Times New Roman" w:hAnsi="Times New Roman" w:cs="Times New Roman"/>
          <w:sz w:val="28"/>
          <w:szCs w:val="28"/>
        </w:rPr>
        <w:t xml:space="preserve"> или даже вредными действиями медицинского персонала, неумением  правильно диагностировать и оказывать соответствующую медицинскую помощь.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71EC" w:rsidRPr="009A0B6F" w:rsidRDefault="004C3087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5</w:t>
      </w:r>
    </w:p>
    <w:p w:rsidR="004C3087" w:rsidRPr="009A0B6F" w:rsidRDefault="004C3087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Идеологом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в нашей стране является российское общество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обучения РОСОМЕД и Центр повышения квалификации </w:t>
      </w:r>
      <w:r w:rsidR="00E436EF" w:rsidRPr="009A0B6F">
        <w:rPr>
          <w:rFonts w:ascii="Times New Roman" w:hAnsi="Times New Roman" w:cs="Times New Roman"/>
          <w:sz w:val="28"/>
          <w:szCs w:val="28"/>
        </w:rPr>
        <w:t>- активный</w:t>
      </w:r>
      <w:r w:rsidRPr="009A0B6F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E436EF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Pr="009A0B6F">
        <w:rPr>
          <w:rFonts w:ascii="Times New Roman" w:hAnsi="Times New Roman" w:cs="Times New Roman"/>
          <w:sz w:val="28"/>
          <w:szCs w:val="28"/>
        </w:rPr>
        <w:t>данного движения</w:t>
      </w:r>
      <w:r w:rsidR="00E436EF" w:rsidRPr="009A0B6F">
        <w:rPr>
          <w:rFonts w:ascii="Times New Roman" w:hAnsi="Times New Roman" w:cs="Times New Roman"/>
          <w:sz w:val="28"/>
          <w:szCs w:val="28"/>
        </w:rPr>
        <w:t xml:space="preserve">, международных </w:t>
      </w:r>
      <w:r w:rsidRPr="009A0B6F">
        <w:rPr>
          <w:rFonts w:ascii="Times New Roman" w:hAnsi="Times New Roman" w:cs="Times New Roman"/>
          <w:sz w:val="28"/>
          <w:szCs w:val="28"/>
        </w:rPr>
        <w:t xml:space="preserve">съездов и конференций, которые проводятся по инициативе РОСОМЕД. 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B5700" w:rsidRPr="009A0B6F" w:rsidRDefault="000B5700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6</w:t>
      </w:r>
    </w:p>
    <w:p w:rsidR="00CD2161" w:rsidRPr="009A0B6F" w:rsidRDefault="009A0B6F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Симуляционно-</w:t>
      </w:r>
      <w:r w:rsidR="004C3087" w:rsidRPr="009A0B6F">
        <w:rPr>
          <w:rFonts w:ascii="Times New Roman" w:hAnsi="Times New Roman" w:cs="Times New Roman"/>
          <w:sz w:val="28"/>
          <w:szCs w:val="28"/>
        </w:rPr>
        <w:t>тренинговый</w:t>
      </w:r>
      <w:proofErr w:type="spellEnd"/>
      <w:r w:rsidR="004C3087" w:rsidRPr="009A0B6F">
        <w:rPr>
          <w:rFonts w:ascii="Times New Roman" w:hAnsi="Times New Roman" w:cs="Times New Roman"/>
          <w:sz w:val="28"/>
          <w:szCs w:val="28"/>
        </w:rPr>
        <w:t xml:space="preserve"> центр ЦПК аккредитован РОСОМЕД с присвоением 2 уровня, что дает возможность обучать и  проводить аттестацию </w:t>
      </w:r>
      <w:r w:rsidR="004C3087" w:rsidRPr="009A0B6F">
        <w:rPr>
          <w:rFonts w:ascii="Times New Roman" w:hAnsi="Times New Roman" w:cs="Times New Roman"/>
          <w:sz w:val="28"/>
          <w:szCs w:val="28"/>
        </w:rPr>
        <w:lastRenderedPageBreak/>
        <w:t>специалистов  в условиях симуляций.</w:t>
      </w:r>
      <w:r w:rsidR="000B5700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="00CD2161" w:rsidRPr="009A0B6F">
        <w:rPr>
          <w:rFonts w:ascii="Times New Roman" w:hAnsi="Times New Roman" w:cs="Times New Roman"/>
          <w:sz w:val="28"/>
          <w:szCs w:val="28"/>
        </w:rPr>
        <w:t>Для  реализации технологии н</w:t>
      </w:r>
      <w:r w:rsidR="00E436EF" w:rsidRPr="009A0B6F">
        <w:rPr>
          <w:rFonts w:ascii="Times New Roman" w:hAnsi="Times New Roman" w:cs="Times New Roman"/>
          <w:sz w:val="28"/>
          <w:szCs w:val="28"/>
        </w:rPr>
        <w:t xml:space="preserve">еобходимы определенные условия: в 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2011 году на базе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ентра организован  </w:t>
      </w:r>
      <w:proofErr w:type="spellStart"/>
      <w:r w:rsidR="00CD2161" w:rsidRPr="009A0B6F">
        <w:rPr>
          <w:rFonts w:ascii="Times New Roman" w:hAnsi="Times New Roman" w:cs="Times New Roman"/>
          <w:sz w:val="28"/>
          <w:szCs w:val="28"/>
        </w:rPr>
        <w:t>симуляц</w:t>
      </w:r>
      <w:r w:rsidR="0063468A" w:rsidRPr="009A0B6F">
        <w:rPr>
          <w:rFonts w:ascii="Times New Roman" w:hAnsi="Times New Roman" w:cs="Times New Roman"/>
          <w:sz w:val="28"/>
          <w:szCs w:val="28"/>
        </w:rPr>
        <w:t>ионно-тренинговый</w:t>
      </w:r>
      <w:proofErr w:type="spellEnd"/>
      <w:r w:rsidR="0063468A" w:rsidRPr="009A0B6F">
        <w:rPr>
          <w:rFonts w:ascii="Times New Roman" w:hAnsi="Times New Roman" w:cs="Times New Roman"/>
          <w:sz w:val="28"/>
          <w:szCs w:val="28"/>
        </w:rPr>
        <w:t xml:space="preserve"> центр (СТЦ). О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борудованы 15 тренинг-залов, </w:t>
      </w:r>
      <w:r w:rsidR="000B5700" w:rsidRPr="009A0B6F">
        <w:rPr>
          <w:rFonts w:ascii="Times New Roman" w:hAnsi="Times New Roman" w:cs="Times New Roman"/>
          <w:sz w:val="28"/>
          <w:szCs w:val="28"/>
        </w:rPr>
        <w:t>каждый</w:t>
      </w:r>
      <w:r w:rsidR="003544C2" w:rsidRPr="009A0B6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gramStart"/>
      <w:r w:rsidR="003544C2" w:rsidRPr="009A0B6F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10771A" w:rsidRPr="009A0B6F">
        <w:rPr>
          <w:rFonts w:ascii="Times New Roman" w:hAnsi="Times New Roman" w:cs="Times New Roman"/>
          <w:sz w:val="28"/>
          <w:szCs w:val="28"/>
        </w:rPr>
        <w:t>,</w:t>
      </w:r>
      <w:r w:rsidR="003544C2" w:rsidRPr="009A0B6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544C2" w:rsidRPr="009A0B6F">
        <w:rPr>
          <w:rFonts w:ascii="Times New Roman" w:hAnsi="Times New Roman" w:cs="Times New Roman"/>
          <w:sz w:val="28"/>
          <w:szCs w:val="28"/>
        </w:rPr>
        <w:t>секторирован</w:t>
      </w:r>
      <w:proofErr w:type="spellEnd"/>
      <w:r w:rsidR="0063468A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на отдельные зоны.  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CD2161" w:rsidRPr="009A0B6F" w:rsidRDefault="00CD2161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7</w:t>
      </w:r>
    </w:p>
    <w:p w:rsidR="000B5700" w:rsidRPr="009A0B6F" w:rsidRDefault="003544C2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0B6F">
        <w:rPr>
          <w:rFonts w:ascii="Times New Roman" w:hAnsi="Times New Roman" w:cs="Times New Roman"/>
          <w:sz w:val="28"/>
          <w:szCs w:val="28"/>
          <w:shd w:val="clear" w:color="auto" w:fill="FFFFFF"/>
        </w:rPr>
        <w:t>Аккредитационный</w:t>
      </w:r>
      <w:proofErr w:type="spellEnd"/>
      <w:r w:rsidRPr="009A0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уровень центра </w:t>
      </w:r>
      <w:r w:rsidR="00CD2161" w:rsidRPr="009A0B6F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предполагает  наличие условий   для объективной оценки профессиональных навыков</w:t>
      </w:r>
      <w:r w:rsidRPr="009A0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Для </w:t>
      </w:r>
      <w:r w:rsidR="00912907" w:rsidRPr="009A0B6F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в  нижнем этаже здания оборудован зал «Аттестации практических навыков» площадью более 100 </w:t>
      </w:r>
      <w:proofErr w:type="spellStart"/>
      <w:r w:rsidR="00CD2161" w:rsidRPr="009A0B6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D2161" w:rsidRPr="009A0B6F">
        <w:rPr>
          <w:rFonts w:ascii="Times New Roman" w:hAnsi="Times New Roman" w:cs="Times New Roman"/>
          <w:sz w:val="28"/>
          <w:szCs w:val="28"/>
        </w:rPr>
        <w:t>. Зал разделен стеклянными перегородками, каждая секция оборудована  видеозаписывающей аппаратурой. В зале проводится объективный структурированный клинический экзамен (ОСКЭ</w:t>
      </w:r>
      <w:r w:rsidR="00912907" w:rsidRPr="009A0B6F">
        <w:rPr>
          <w:rFonts w:ascii="Times New Roman" w:hAnsi="Times New Roman" w:cs="Times New Roman"/>
          <w:sz w:val="28"/>
          <w:szCs w:val="28"/>
        </w:rPr>
        <w:t>)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, где </w:t>
      </w:r>
      <w:r w:rsidR="0010771A" w:rsidRPr="009A0B6F">
        <w:rPr>
          <w:rFonts w:ascii="Times New Roman" w:hAnsi="Times New Roman" w:cs="Times New Roman"/>
          <w:sz w:val="28"/>
          <w:szCs w:val="28"/>
        </w:rPr>
        <w:t xml:space="preserve"> проводится процедура аттестации </w:t>
      </w:r>
      <w:r w:rsidR="00CD2161" w:rsidRPr="009A0B6F">
        <w:rPr>
          <w:rFonts w:ascii="Times New Roman" w:hAnsi="Times New Roman" w:cs="Times New Roman"/>
          <w:sz w:val="28"/>
          <w:szCs w:val="28"/>
        </w:rPr>
        <w:t>навык</w:t>
      </w:r>
      <w:r w:rsidR="0010771A" w:rsidRPr="009A0B6F">
        <w:rPr>
          <w:rFonts w:ascii="Times New Roman" w:hAnsi="Times New Roman" w:cs="Times New Roman"/>
          <w:sz w:val="28"/>
          <w:szCs w:val="28"/>
        </w:rPr>
        <w:t xml:space="preserve">ов </w:t>
      </w:r>
      <w:r w:rsidR="00DE44CC" w:rsidRPr="009A0B6F">
        <w:rPr>
          <w:rFonts w:ascii="Times New Roman" w:hAnsi="Times New Roman" w:cs="Times New Roman"/>
          <w:sz w:val="28"/>
          <w:szCs w:val="28"/>
        </w:rPr>
        <w:t xml:space="preserve">на 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заранее известных станциях.  </w:t>
      </w:r>
      <w:r w:rsidR="00DE44CC" w:rsidRPr="009A0B6F">
        <w:rPr>
          <w:rFonts w:ascii="Times New Roman" w:hAnsi="Times New Roman" w:cs="Times New Roman"/>
          <w:sz w:val="28"/>
          <w:szCs w:val="28"/>
        </w:rPr>
        <w:t xml:space="preserve">Это </w:t>
      </w:r>
      <w:r w:rsidR="00EE0847" w:rsidRPr="009A0B6F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  <w:r w:rsidR="00DE44CC" w:rsidRPr="009A0B6F">
        <w:rPr>
          <w:rFonts w:ascii="Times New Roman" w:hAnsi="Times New Roman" w:cs="Times New Roman"/>
          <w:sz w:val="28"/>
          <w:szCs w:val="28"/>
        </w:rPr>
        <w:t>м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одель </w:t>
      </w:r>
      <w:r w:rsidR="00EE0847" w:rsidRPr="009A0B6F">
        <w:rPr>
          <w:rFonts w:ascii="Times New Roman" w:hAnsi="Times New Roman" w:cs="Times New Roman"/>
          <w:sz w:val="28"/>
          <w:szCs w:val="28"/>
        </w:rPr>
        <w:t xml:space="preserve">2 этапа процедуры 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аккредитации. </w:t>
      </w:r>
    </w:p>
    <w:p w:rsidR="009A0B6F" w:rsidRDefault="009A0B6F" w:rsidP="009A0B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B5700" w:rsidRPr="009A0B6F" w:rsidRDefault="000B5700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8</w:t>
      </w:r>
    </w:p>
    <w:p w:rsidR="00CD2161" w:rsidRPr="009A0B6F" w:rsidRDefault="00EE0847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Д</w:t>
      </w:r>
      <w:r w:rsidR="00CD2161" w:rsidRPr="009A0B6F">
        <w:rPr>
          <w:rFonts w:ascii="Times New Roman" w:hAnsi="Times New Roman" w:cs="Times New Roman"/>
          <w:sz w:val="28"/>
          <w:szCs w:val="28"/>
        </w:rPr>
        <w:t>ля специалистов сестринского дела мы предлагаем</w:t>
      </w:r>
      <w:r w:rsidR="00704443" w:rsidRPr="009A0B6F">
        <w:rPr>
          <w:rFonts w:ascii="Times New Roman" w:hAnsi="Times New Roman" w:cs="Times New Roman"/>
          <w:sz w:val="28"/>
          <w:szCs w:val="28"/>
        </w:rPr>
        <w:t xml:space="preserve"> экзаменационные 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станции  </w:t>
      </w:r>
      <w:r w:rsidR="00C90239" w:rsidRPr="009A0B6F">
        <w:rPr>
          <w:rFonts w:ascii="Times New Roman" w:hAnsi="Times New Roman" w:cs="Times New Roman"/>
          <w:sz w:val="28"/>
          <w:szCs w:val="28"/>
        </w:rPr>
        <w:t xml:space="preserve">«Сердечно-легочная реанимация», «Неотложная медицинская помощь пациентам при травмах и заболеваниях хирургического профиля», </w:t>
      </w:r>
      <w:r w:rsidR="00CD2161" w:rsidRPr="009A0B6F">
        <w:rPr>
          <w:rFonts w:ascii="Times New Roman" w:hAnsi="Times New Roman" w:cs="Times New Roman"/>
          <w:sz w:val="28"/>
          <w:szCs w:val="28"/>
        </w:rPr>
        <w:t>«Парентеральное введение лекарственных средств», «Процедуры сестринского ухода», «Профилактическая деятельность», «Организационная деятельность специалиста»</w:t>
      </w:r>
      <w:r w:rsidR="00B92F09" w:rsidRPr="009A0B6F">
        <w:rPr>
          <w:rFonts w:ascii="Times New Roman" w:hAnsi="Times New Roman" w:cs="Times New Roman"/>
          <w:sz w:val="28"/>
          <w:szCs w:val="28"/>
        </w:rPr>
        <w:t>.</w:t>
      </w:r>
      <w:r w:rsidR="00CD2161" w:rsidRPr="009A0B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2161" w:rsidRPr="009A0B6F" w:rsidRDefault="005A6ACE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</w:p>
    <w:p w:rsidR="00CD2161" w:rsidRPr="009A0B6F" w:rsidRDefault="00CD2161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На слайде </w:t>
      </w:r>
      <w:r w:rsidR="00704443" w:rsidRPr="009A0B6F">
        <w:rPr>
          <w:rFonts w:ascii="Times New Roman" w:hAnsi="Times New Roman" w:cs="Times New Roman"/>
          <w:sz w:val="28"/>
          <w:szCs w:val="28"/>
        </w:rPr>
        <w:t xml:space="preserve">- </w:t>
      </w:r>
      <w:r w:rsidRPr="009A0B6F">
        <w:rPr>
          <w:rFonts w:ascii="Times New Roman" w:hAnsi="Times New Roman" w:cs="Times New Roman"/>
          <w:sz w:val="28"/>
          <w:szCs w:val="28"/>
        </w:rPr>
        <w:t>процедур</w:t>
      </w:r>
      <w:r w:rsidR="00704443" w:rsidRPr="009A0B6F">
        <w:rPr>
          <w:rFonts w:ascii="Times New Roman" w:hAnsi="Times New Roman" w:cs="Times New Roman"/>
          <w:sz w:val="28"/>
          <w:szCs w:val="28"/>
        </w:rPr>
        <w:t>а</w:t>
      </w:r>
      <w:r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="001D62F8" w:rsidRPr="009A0B6F">
        <w:rPr>
          <w:rFonts w:ascii="Times New Roman" w:hAnsi="Times New Roman" w:cs="Times New Roman"/>
          <w:sz w:val="28"/>
          <w:szCs w:val="28"/>
        </w:rPr>
        <w:t xml:space="preserve">ОСКЭ </w:t>
      </w:r>
      <w:r w:rsidRPr="009A0B6F">
        <w:rPr>
          <w:rFonts w:ascii="Times New Roman" w:hAnsi="Times New Roman" w:cs="Times New Roman"/>
          <w:sz w:val="28"/>
          <w:szCs w:val="28"/>
        </w:rPr>
        <w:t>на станциях «Сердечно-легочная реанимация» и «Неотложная медицинская помощь».</w:t>
      </w:r>
      <w:r w:rsidR="009A0B6F">
        <w:rPr>
          <w:rFonts w:ascii="Times New Roman" w:hAnsi="Times New Roman" w:cs="Times New Roman"/>
          <w:sz w:val="28"/>
          <w:szCs w:val="28"/>
        </w:rPr>
        <w:t xml:space="preserve"> </w:t>
      </w:r>
      <w:r w:rsidR="00704443" w:rsidRPr="009A0B6F">
        <w:rPr>
          <w:rFonts w:ascii="Times New Roman" w:hAnsi="Times New Roman" w:cs="Times New Roman"/>
          <w:sz w:val="28"/>
          <w:szCs w:val="28"/>
        </w:rPr>
        <w:t>П</w:t>
      </w:r>
      <w:r w:rsidRPr="009A0B6F">
        <w:rPr>
          <w:rFonts w:ascii="Times New Roman" w:hAnsi="Times New Roman" w:cs="Times New Roman"/>
          <w:sz w:val="28"/>
          <w:szCs w:val="28"/>
        </w:rPr>
        <w:t xml:space="preserve">одобный формат экзамена применяем для </w:t>
      </w:r>
      <w:r w:rsidR="001247B6" w:rsidRPr="009A0B6F">
        <w:rPr>
          <w:rFonts w:ascii="Times New Roman" w:hAnsi="Times New Roman" w:cs="Times New Roman"/>
          <w:sz w:val="28"/>
          <w:szCs w:val="28"/>
        </w:rPr>
        <w:t>специалистов, обучающихся по программе «Первичная медико-санитарная помощь» (</w:t>
      </w:r>
      <w:r w:rsidRPr="009A0B6F">
        <w:rPr>
          <w:rFonts w:ascii="Times New Roman" w:hAnsi="Times New Roman" w:cs="Times New Roman"/>
          <w:sz w:val="28"/>
          <w:szCs w:val="28"/>
        </w:rPr>
        <w:t>участковы</w:t>
      </w:r>
      <w:r w:rsidR="001247B6" w:rsidRPr="009A0B6F">
        <w:rPr>
          <w:rFonts w:ascii="Times New Roman" w:hAnsi="Times New Roman" w:cs="Times New Roman"/>
          <w:sz w:val="28"/>
          <w:szCs w:val="28"/>
        </w:rPr>
        <w:t xml:space="preserve">е медицинские </w:t>
      </w:r>
      <w:r w:rsidRPr="009A0B6F">
        <w:rPr>
          <w:rFonts w:ascii="Times New Roman" w:hAnsi="Times New Roman" w:cs="Times New Roman"/>
          <w:sz w:val="28"/>
          <w:szCs w:val="28"/>
        </w:rPr>
        <w:t>сест</w:t>
      </w:r>
      <w:r w:rsidR="001247B6" w:rsidRPr="009A0B6F">
        <w:rPr>
          <w:rFonts w:ascii="Times New Roman" w:hAnsi="Times New Roman" w:cs="Times New Roman"/>
          <w:sz w:val="28"/>
          <w:szCs w:val="28"/>
        </w:rPr>
        <w:t>ры)</w:t>
      </w:r>
      <w:r w:rsidRPr="009A0B6F">
        <w:rPr>
          <w:rFonts w:ascii="Times New Roman" w:hAnsi="Times New Roman" w:cs="Times New Roman"/>
          <w:sz w:val="28"/>
          <w:szCs w:val="28"/>
        </w:rPr>
        <w:t xml:space="preserve">. </w:t>
      </w:r>
      <w:r w:rsidR="001247B6" w:rsidRPr="009A0B6F">
        <w:rPr>
          <w:rFonts w:ascii="Times New Roman" w:hAnsi="Times New Roman" w:cs="Times New Roman"/>
          <w:sz w:val="28"/>
          <w:szCs w:val="28"/>
        </w:rPr>
        <w:t xml:space="preserve">В настоящее время  проводится </w:t>
      </w:r>
      <w:r w:rsidRPr="009A0B6F">
        <w:rPr>
          <w:rFonts w:ascii="Times New Roman" w:hAnsi="Times New Roman" w:cs="Times New Roman"/>
          <w:sz w:val="28"/>
          <w:szCs w:val="28"/>
        </w:rPr>
        <w:t xml:space="preserve">дальнейшая реконструкция соседнего холла-библиотеки, где будут </w:t>
      </w:r>
      <w:r w:rsidR="00221FA9" w:rsidRPr="009A0B6F">
        <w:rPr>
          <w:rFonts w:ascii="Times New Roman" w:hAnsi="Times New Roman" w:cs="Times New Roman"/>
          <w:sz w:val="28"/>
          <w:szCs w:val="28"/>
        </w:rPr>
        <w:t>проходить процедуру аттестации</w:t>
      </w:r>
      <w:r w:rsidR="00704443" w:rsidRPr="009A0B6F">
        <w:rPr>
          <w:rFonts w:ascii="Times New Roman" w:hAnsi="Times New Roman" w:cs="Times New Roman"/>
          <w:sz w:val="28"/>
          <w:szCs w:val="28"/>
        </w:rPr>
        <w:t xml:space="preserve"> практических навыков</w:t>
      </w:r>
      <w:r w:rsidR="00221FA9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Pr="009A0B6F">
        <w:rPr>
          <w:rFonts w:ascii="Times New Roman" w:hAnsi="Times New Roman" w:cs="Times New Roman"/>
          <w:sz w:val="28"/>
          <w:szCs w:val="28"/>
        </w:rPr>
        <w:t>специалисты «скорой медицинской помощи», «акушерского дела», «сестринского дела в педиатрии», лечебного дела.</w:t>
      </w:r>
    </w:p>
    <w:p w:rsidR="00B674FB" w:rsidRPr="009A0B6F" w:rsidRDefault="005A6ACE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10</w:t>
      </w:r>
    </w:p>
    <w:p w:rsidR="00154ACF" w:rsidRPr="009A0B6F" w:rsidRDefault="00154ACF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Основным структурным  и содержательным элементом дополнительных профессиональных программ  являются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симуляционные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тренинги</w:t>
      </w:r>
      <w:r w:rsidR="00704443" w:rsidRPr="009A0B6F">
        <w:rPr>
          <w:rFonts w:ascii="Times New Roman" w:hAnsi="Times New Roman" w:cs="Times New Roman"/>
          <w:sz w:val="28"/>
          <w:szCs w:val="28"/>
        </w:rPr>
        <w:t xml:space="preserve">. </w:t>
      </w:r>
      <w:r w:rsidRPr="009A0B6F">
        <w:rPr>
          <w:rFonts w:ascii="Times New Roman" w:hAnsi="Times New Roman" w:cs="Times New Roman"/>
          <w:sz w:val="28"/>
          <w:szCs w:val="28"/>
        </w:rPr>
        <w:t xml:space="preserve">Известное правило «10000 раз» говорит о том, </w:t>
      </w:r>
      <w:r w:rsidR="00A07AB3" w:rsidRPr="009A0B6F">
        <w:rPr>
          <w:rFonts w:ascii="Times New Roman" w:hAnsi="Times New Roman" w:cs="Times New Roman"/>
          <w:sz w:val="28"/>
          <w:szCs w:val="28"/>
        </w:rPr>
        <w:t xml:space="preserve">что </w:t>
      </w:r>
      <w:r w:rsidRPr="009A0B6F">
        <w:rPr>
          <w:rFonts w:ascii="Times New Roman" w:hAnsi="Times New Roman" w:cs="Times New Roman"/>
          <w:sz w:val="28"/>
          <w:szCs w:val="28"/>
        </w:rPr>
        <w:t xml:space="preserve">чтобы достичь мастерства в выполнении </w:t>
      </w:r>
      <w:r w:rsidR="00A07AB3" w:rsidRPr="009A0B6F">
        <w:rPr>
          <w:rFonts w:ascii="Times New Roman" w:hAnsi="Times New Roman" w:cs="Times New Roman"/>
          <w:sz w:val="28"/>
          <w:szCs w:val="28"/>
        </w:rPr>
        <w:t xml:space="preserve">манипуляции </w:t>
      </w:r>
      <w:r w:rsidRPr="009A0B6F">
        <w:rPr>
          <w:rFonts w:ascii="Times New Roman" w:hAnsi="Times New Roman" w:cs="Times New Roman"/>
          <w:sz w:val="28"/>
          <w:szCs w:val="28"/>
        </w:rPr>
        <w:t>– е</w:t>
      </w:r>
      <w:r w:rsidR="00A07AB3" w:rsidRPr="009A0B6F">
        <w:rPr>
          <w:rFonts w:ascii="Times New Roman" w:hAnsi="Times New Roman" w:cs="Times New Roman"/>
          <w:sz w:val="28"/>
          <w:szCs w:val="28"/>
        </w:rPr>
        <w:t>е</w:t>
      </w:r>
      <w:r w:rsidRPr="009A0B6F">
        <w:rPr>
          <w:rFonts w:ascii="Times New Roman" w:hAnsi="Times New Roman" w:cs="Times New Roman"/>
          <w:sz w:val="28"/>
          <w:szCs w:val="28"/>
        </w:rPr>
        <w:t xml:space="preserve"> необходимо многократно оттачивать</w:t>
      </w:r>
      <w:r w:rsidR="00A07AB3" w:rsidRPr="009A0B6F">
        <w:rPr>
          <w:rFonts w:ascii="Times New Roman" w:hAnsi="Times New Roman" w:cs="Times New Roman"/>
          <w:sz w:val="28"/>
          <w:szCs w:val="28"/>
        </w:rPr>
        <w:t xml:space="preserve">. </w:t>
      </w:r>
      <w:r w:rsidRPr="009A0B6F">
        <w:rPr>
          <w:rFonts w:ascii="Times New Roman" w:hAnsi="Times New Roman" w:cs="Times New Roman"/>
          <w:sz w:val="28"/>
          <w:szCs w:val="28"/>
        </w:rPr>
        <w:t xml:space="preserve"> Только так можно стать виртуозом в своем деле. </w:t>
      </w:r>
      <w:r w:rsidR="00A07AB3" w:rsidRPr="009A0B6F">
        <w:rPr>
          <w:rFonts w:ascii="Times New Roman" w:hAnsi="Times New Roman" w:cs="Times New Roman"/>
          <w:sz w:val="28"/>
          <w:szCs w:val="28"/>
        </w:rPr>
        <w:t xml:space="preserve">  </w:t>
      </w:r>
      <w:r w:rsidRPr="009A0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E2B" w:rsidRPr="009A0B6F" w:rsidRDefault="00FA5E2B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Наши программы повышения квалификации предусматривает следующие виды тренингов:  манипуляционных навыков, с применением клинического сценария, командные тренинги, тренинги коммуникативных навыков, междисциплинарные тренинги.  </w:t>
      </w:r>
    </w:p>
    <w:p w:rsidR="00154ACF" w:rsidRPr="009A0B6F" w:rsidRDefault="00154ACF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Но программы повышения квалификации, как правило, краткосрочны и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малотрудоемки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, поэтому для  обогащения программ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тренинговыми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часами, уже   с января 2018 года по отдельным специальностям из учебных планов полностью исчезнут лекционные занятия: мы живем в век электронных ресурсов, теория должна осваиваться взрослыми обучающимися самостоятельно. Для чего будут расширены возможности сайта учреждения, и 90% бе</w:t>
      </w:r>
      <w:r w:rsidR="00FA5E2B" w:rsidRPr="009A0B6F">
        <w:rPr>
          <w:rFonts w:ascii="Times New Roman" w:hAnsi="Times New Roman" w:cs="Times New Roman"/>
          <w:sz w:val="28"/>
          <w:szCs w:val="28"/>
        </w:rPr>
        <w:t>с</w:t>
      </w:r>
      <w:r w:rsidRPr="009A0B6F">
        <w:rPr>
          <w:rFonts w:ascii="Times New Roman" w:hAnsi="Times New Roman" w:cs="Times New Roman"/>
          <w:sz w:val="28"/>
          <w:szCs w:val="28"/>
        </w:rPr>
        <w:t xml:space="preserve">ценного учебного времени   будут занимать тренинги с применением принципов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2F09" w:rsidRPr="009A0B6F" w:rsidRDefault="00B92F09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11</w:t>
      </w:r>
    </w:p>
    <w:p w:rsidR="00154ACF" w:rsidRPr="009A0B6F" w:rsidRDefault="00154ACF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  <w:u w:val="single"/>
        </w:rPr>
        <w:t>Тренинги мануальных навыков</w:t>
      </w:r>
      <w:r w:rsidRPr="009A0B6F">
        <w:rPr>
          <w:rFonts w:ascii="Times New Roman" w:hAnsi="Times New Roman" w:cs="Times New Roman"/>
          <w:sz w:val="28"/>
          <w:szCs w:val="28"/>
        </w:rPr>
        <w:t xml:space="preserve"> – обязательная часть любой программы.  Исходя из того, что мы работаем со специалистами, которые априори владеют базовыми навыками, задачами любой программы повышения квалификации становится формирование  новых компетенций</w:t>
      </w:r>
      <w:r w:rsidR="00FA5E2B" w:rsidRPr="009A0B6F">
        <w:rPr>
          <w:rFonts w:ascii="Times New Roman" w:hAnsi="Times New Roman" w:cs="Times New Roman"/>
          <w:sz w:val="28"/>
          <w:szCs w:val="28"/>
        </w:rPr>
        <w:t xml:space="preserve"> с учетом развития отрасли,</w:t>
      </w:r>
      <w:r w:rsidRPr="009A0B6F">
        <w:rPr>
          <w:rFonts w:ascii="Times New Roman" w:hAnsi="Times New Roman" w:cs="Times New Roman"/>
          <w:sz w:val="28"/>
          <w:szCs w:val="28"/>
        </w:rPr>
        <w:t xml:space="preserve"> необходимых специалисту для исполнения должностных обязанностей</w:t>
      </w:r>
      <w:r w:rsidR="00FA5E2B" w:rsidRPr="009A0B6F">
        <w:rPr>
          <w:rFonts w:ascii="Times New Roman" w:hAnsi="Times New Roman" w:cs="Times New Roman"/>
          <w:sz w:val="28"/>
          <w:szCs w:val="28"/>
        </w:rPr>
        <w:t>.</w:t>
      </w:r>
      <w:r w:rsidRPr="009A0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ACF" w:rsidRPr="009A0B6F" w:rsidRDefault="00154ACF" w:rsidP="009A0B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ab/>
        <w:t>Наши мануальные тренинги в первую очередь нацелены на формирование новых навыков</w:t>
      </w:r>
      <w:r w:rsidR="00263B7E" w:rsidRPr="009A0B6F">
        <w:rPr>
          <w:rFonts w:ascii="Times New Roman" w:hAnsi="Times New Roman" w:cs="Times New Roman"/>
          <w:sz w:val="28"/>
          <w:szCs w:val="28"/>
        </w:rPr>
        <w:t>:</w:t>
      </w:r>
      <w:r w:rsidRPr="009A0B6F">
        <w:rPr>
          <w:rFonts w:ascii="Times New Roman" w:hAnsi="Times New Roman" w:cs="Times New Roman"/>
          <w:sz w:val="28"/>
          <w:szCs w:val="28"/>
        </w:rPr>
        <w:t xml:space="preserve"> применения современных эргономических средства при осуществлении  ухода, применение современных технологий инфузионной терапии,  применение современных средств обеспечения безопасности пациентов и медицинского персонала</w:t>
      </w:r>
      <w:r w:rsidR="00263B7E" w:rsidRPr="009A0B6F">
        <w:rPr>
          <w:rFonts w:ascii="Times New Roman" w:hAnsi="Times New Roman" w:cs="Times New Roman"/>
          <w:sz w:val="28"/>
          <w:szCs w:val="28"/>
        </w:rPr>
        <w:t>, применения  инновационных медицинских изделий.</w:t>
      </w:r>
    </w:p>
    <w:p w:rsidR="00154ACF" w:rsidRPr="009A0B6F" w:rsidRDefault="00154AC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12</w:t>
      </w:r>
    </w:p>
    <w:p w:rsidR="00154ACF" w:rsidRPr="009A0B6F" w:rsidRDefault="00154ACF" w:rsidP="009A0B6F">
      <w:pPr>
        <w:pStyle w:val="a4"/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0B6F">
        <w:rPr>
          <w:rFonts w:ascii="Times New Roman" w:hAnsi="Times New Roman" w:cs="Times New Roman"/>
          <w:sz w:val="28"/>
          <w:szCs w:val="28"/>
        </w:rPr>
        <w:t>С 2018 года для слушателей, обучающихся по ДПППП по специальности «Сестринское дело»</w:t>
      </w:r>
      <w:r w:rsidR="00FF507B" w:rsidRPr="009A0B6F">
        <w:rPr>
          <w:rFonts w:ascii="Times New Roman" w:hAnsi="Times New Roman" w:cs="Times New Roman"/>
          <w:sz w:val="28"/>
          <w:szCs w:val="28"/>
        </w:rPr>
        <w:t>, «Лечебное дело»</w:t>
      </w:r>
      <w:r w:rsidR="00263B7E" w:rsidRPr="009A0B6F">
        <w:rPr>
          <w:rFonts w:ascii="Times New Roman" w:hAnsi="Times New Roman" w:cs="Times New Roman"/>
          <w:sz w:val="28"/>
          <w:szCs w:val="28"/>
        </w:rPr>
        <w:t xml:space="preserve">, </w:t>
      </w:r>
      <w:r w:rsidRPr="009A0B6F">
        <w:rPr>
          <w:rFonts w:ascii="Times New Roman" w:hAnsi="Times New Roman" w:cs="Times New Roman"/>
          <w:sz w:val="28"/>
          <w:szCs w:val="28"/>
        </w:rPr>
        <w:t xml:space="preserve">в  программы будет введен новый вид </w:t>
      </w:r>
      <w:r w:rsidR="00B87E9B" w:rsidRPr="009A0B6F">
        <w:rPr>
          <w:rFonts w:ascii="Times New Roman" w:hAnsi="Times New Roman" w:cs="Times New Roman"/>
          <w:sz w:val="28"/>
          <w:szCs w:val="28"/>
        </w:rPr>
        <w:t xml:space="preserve">обязательного </w:t>
      </w:r>
      <w:r w:rsidRPr="009A0B6F">
        <w:rPr>
          <w:rFonts w:ascii="Times New Roman" w:hAnsi="Times New Roman" w:cs="Times New Roman"/>
          <w:sz w:val="28"/>
          <w:szCs w:val="28"/>
        </w:rPr>
        <w:t>тренинга мануальных навыков - комплексный междисциплинарный тренинг «Ликвидация последствий чрезвычайных ситуаций», где будут отрабатываться навыки медицинской сортировки и оказания первой и неотложной медицинской помощи в условиях большого количества пострадавших,  при техногенных, бытовых  катастрофах.</w:t>
      </w:r>
      <w:proofErr w:type="gramEnd"/>
    </w:p>
    <w:p w:rsidR="009A0B6F" w:rsidRP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154ACF" w:rsidRPr="009A0B6F" w:rsidRDefault="00154AC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 13</w:t>
      </w:r>
    </w:p>
    <w:p w:rsidR="00154ACF" w:rsidRPr="009A0B6F" w:rsidRDefault="00154ACF" w:rsidP="009A0B6F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Но следует сказать, что зачастую значительную часть тренинга  приходится посвящать корректировке базовых навыков, особенно редко востребованных в практической деятельности, которые, </w:t>
      </w:r>
      <w:r w:rsidRPr="009A0B6F">
        <w:rPr>
          <w:rFonts w:ascii="Times New Roman" w:hAnsi="Times New Roman" w:cs="Times New Roman"/>
          <w:color w:val="000000"/>
          <w:sz w:val="28"/>
          <w:szCs w:val="28"/>
        </w:rPr>
        <w:t xml:space="preserve">как показывают наши исследования,  практически полностью  исчезают к концу </w:t>
      </w:r>
      <w:proofErr w:type="spellStart"/>
      <w:r w:rsidRPr="009A0B6F">
        <w:rPr>
          <w:rFonts w:ascii="Times New Roman" w:hAnsi="Times New Roman" w:cs="Times New Roman"/>
          <w:color w:val="000000"/>
          <w:sz w:val="28"/>
          <w:szCs w:val="28"/>
        </w:rPr>
        <w:t>межаттестационного</w:t>
      </w:r>
      <w:proofErr w:type="spellEnd"/>
      <w:r w:rsidRPr="009A0B6F">
        <w:rPr>
          <w:rFonts w:ascii="Times New Roman" w:hAnsi="Times New Roman" w:cs="Times New Roman"/>
          <w:color w:val="000000"/>
          <w:sz w:val="28"/>
          <w:szCs w:val="28"/>
        </w:rPr>
        <w:t xml:space="preserve"> периода.</w:t>
      </w:r>
      <w:r w:rsidR="009A0B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0B6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A0B6F">
        <w:rPr>
          <w:rFonts w:ascii="Times New Roman" w:hAnsi="Times New Roman" w:cs="Times New Roman"/>
          <w:sz w:val="28"/>
          <w:szCs w:val="28"/>
        </w:rPr>
        <w:t xml:space="preserve">В 2016-2017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9A0B6F">
        <w:rPr>
          <w:rFonts w:ascii="Times New Roman" w:hAnsi="Times New Roman" w:cs="Times New Roman"/>
          <w:sz w:val="28"/>
          <w:szCs w:val="28"/>
        </w:rPr>
        <w:t>.</w:t>
      </w:r>
      <w:r w:rsidRPr="009A0B6F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B87E9B" w:rsidRPr="009A0B6F">
        <w:rPr>
          <w:rFonts w:ascii="Times New Roman" w:hAnsi="Times New Roman" w:cs="Times New Roman"/>
          <w:sz w:val="28"/>
          <w:szCs w:val="28"/>
        </w:rPr>
        <w:t xml:space="preserve">дено </w:t>
      </w:r>
      <w:r w:rsidRPr="009A0B6F">
        <w:rPr>
          <w:rFonts w:ascii="Times New Roman" w:hAnsi="Times New Roman" w:cs="Times New Roman"/>
          <w:sz w:val="28"/>
          <w:szCs w:val="28"/>
        </w:rPr>
        <w:t xml:space="preserve">исследование выживаемости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редковостребованных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навыков на примере проведения СЛР у специалистов разных специальностей. Приняли</w:t>
      </w:r>
      <w:r w:rsidR="00B87E9B" w:rsidRPr="009A0B6F">
        <w:rPr>
          <w:rFonts w:ascii="Times New Roman" w:hAnsi="Times New Roman" w:cs="Times New Roman"/>
          <w:sz w:val="28"/>
          <w:szCs w:val="28"/>
        </w:rPr>
        <w:t xml:space="preserve"> участие 2050 слушателей:  и</w:t>
      </w:r>
      <w:r w:rsidRPr="009A0B6F">
        <w:rPr>
          <w:rFonts w:ascii="Times New Roman" w:hAnsi="Times New Roman" w:cs="Times New Roman"/>
          <w:sz w:val="28"/>
          <w:szCs w:val="28"/>
        </w:rPr>
        <w:t xml:space="preserve">сследовалось соблюдение рекомендованной </w:t>
      </w:r>
      <w:r w:rsidR="00B87E9B" w:rsidRPr="009A0B6F">
        <w:rPr>
          <w:rFonts w:ascii="Times New Roman" w:hAnsi="Times New Roman" w:cs="Times New Roman"/>
          <w:sz w:val="28"/>
          <w:szCs w:val="28"/>
        </w:rPr>
        <w:t xml:space="preserve"> по </w:t>
      </w:r>
      <w:r w:rsidRPr="009A0B6F">
        <w:rPr>
          <w:rFonts w:ascii="Times New Roman" w:hAnsi="Times New Roman" w:cs="Times New Roman"/>
          <w:sz w:val="28"/>
          <w:szCs w:val="28"/>
        </w:rPr>
        <w:t>последовательности (алгоритма)  проведения сердечно-легочной реанимации (для это применялись стандартные  Чек-листы) и о</w:t>
      </w:r>
      <w:r w:rsidRPr="009A0B6F">
        <w:rPr>
          <w:rFonts w:ascii="Times New Roman" w:hAnsi="Times New Roman" w:cs="Times New Roman"/>
          <w:color w:val="000000"/>
          <w:sz w:val="28"/>
          <w:szCs w:val="28"/>
        </w:rPr>
        <w:t xml:space="preserve">пределялась эффективность компрессий и вдохов </w:t>
      </w:r>
      <w:proofErr w:type="gramStart"/>
      <w:r w:rsidRPr="009A0B6F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9A0B6F">
        <w:rPr>
          <w:rFonts w:ascii="Times New Roman" w:hAnsi="Times New Roman" w:cs="Times New Roman"/>
          <w:color w:val="000000"/>
          <w:sz w:val="28"/>
          <w:szCs w:val="28"/>
        </w:rPr>
        <w:t>тренажер  «СИММЕН»), на экране которого отражались все параметры,  характеризующие  техническую сторону  проведения реанимации.</w:t>
      </w:r>
    </w:p>
    <w:p w:rsidR="009A0B6F" w:rsidRP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154ACF" w:rsidRPr="009A0B6F" w:rsidRDefault="00154AC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14</w:t>
      </w:r>
    </w:p>
    <w:p w:rsidR="00154ACF" w:rsidRPr="009A0B6F" w:rsidRDefault="00154ACF" w:rsidP="009A0B6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kern w:val="28"/>
          <w:sz w:val="28"/>
          <w:szCs w:val="28"/>
        </w:rPr>
      </w:pPr>
      <w:r w:rsidRPr="009A0B6F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u w:val="single"/>
        </w:rPr>
        <w:t>Результаты исследования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показали, что в общей сложности  почти 90</w:t>
      </w:r>
      <w:r w:rsid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%  слушателей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д</w:t>
      </w:r>
      <w:r w:rsidRPr="009A0B6F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</w:rPr>
        <w:t xml:space="preserve">опустили те или иные погрешности и </w:t>
      </w:r>
      <w:r w:rsidRPr="009A0B6F">
        <w:rPr>
          <w:rFonts w:ascii="Times New Roman" w:eastAsia="Times New Roman" w:hAnsi="Times New Roman" w:cs="Times New Roman"/>
          <w:bCs/>
          <w:color w:val="000000"/>
          <w:spacing w:val="-4"/>
          <w:kern w:val="28"/>
          <w:sz w:val="28"/>
          <w:szCs w:val="28"/>
        </w:rPr>
        <w:t xml:space="preserve">реанимационные мероприятия были неэффективны. 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Более </w:t>
      </w:r>
      <w:r w:rsidRPr="009A0B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</w:rPr>
        <w:t>60%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участников исследования не определили наличие сознания, </w:t>
      </w:r>
      <w:r w:rsidRPr="009A0B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</w:rPr>
        <w:t>50.7%</w:t>
      </w:r>
      <w:r w:rsidR="009A0B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</w:rPr>
        <w:t xml:space="preserve"> </w:t>
      </w:r>
      <w:r w:rsid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-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 дыхания, </w:t>
      </w:r>
      <w:r w:rsidRPr="009A0B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</w:rPr>
        <w:t xml:space="preserve">78.6% 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не вызвали скорую помощь, </w:t>
      </w:r>
      <w:r w:rsidRPr="009A0B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</w:rPr>
        <w:t xml:space="preserve">97,3% 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не освободили от стесняющей одежды и столько же не зафиксировали время начала реанимации. А почти </w:t>
      </w:r>
      <w:r w:rsidRPr="009A0B6F">
        <w:rPr>
          <w:rFonts w:ascii="Times New Roman" w:eastAsia="Times New Roman" w:hAnsi="Times New Roman" w:cs="Times New Roman"/>
          <w:b/>
          <w:color w:val="000000"/>
          <w:spacing w:val="-4"/>
          <w:kern w:val="28"/>
          <w:sz w:val="28"/>
          <w:szCs w:val="28"/>
        </w:rPr>
        <w:t>20,5%</w:t>
      </w:r>
      <w:r w:rsidRPr="009A0B6F">
        <w:rPr>
          <w:rFonts w:ascii="Times New Roman" w:eastAsia="Times New Roman" w:hAnsi="Times New Roman" w:cs="Times New Roman"/>
          <w:color w:val="000000"/>
          <w:spacing w:val="-4"/>
          <w:kern w:val="28"/>
          <w:sz w:val="28"/>
          <w:szCs w:val="28"/>
        </w:rPr>
        <w:t xml:space="preserve"> п</w:t>
      </w:r>
      <w:r w:rsidRPr="009A0B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рекратили</w:t>
      </w:r>
      <w:r w:rsidRPr="009A0B6F">
        <w:rPr>
          <w:rFonts w:ascii="Times New Roman" w:eastAsia="Times New Roman" w:hAnsi="Times New Roman" w:cs="Times New Roman"/>
          <w:color w:val="000000"/>
          <w:spacing w:val="-4"/>
          <w:kern w:val="28"/>
          <w:sz w:val="28"/>
          <w:szCs w:val="28"/>
        </w:rPr>
        <w:t xml:space="preserve"> реанимационные действия до приезда скорой медицинской помощи  или положительной динамики. </w:t>
      </w:r>
    </w:p>
    <w:p w:rsidR="00DE1845" w:rsidRPr="009A0B6F" w:rsidRDefault="00DE1845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15 </w:t>
      </w:r>
    </w:p>
    <w:p w:rsidR="00154ACF" w:rsidRPr="009A0B6F" w:rsidRDefault="00DE1845" w:rsidP="009A0B6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eastAsia="Times New Roman" w:hAnsi="Times New Roman" w:cs="Times New Roman"/>
          <w:color w:val="000000"/>
          <w:spacing w:val="-4"/>
          <w:kern w:val="28"/>
          <w:sz w:val="28"/>
          <w:szCs w:val="28"/>
        </w:rPr>
        <w:t>Так же были допуще</w:t>
      </w:r>
      <w:r w:rsidR="007A2B11" w:rsidRPr="009A0B6F">
        <w:rPr>
          <w:rFonts w:ascii="Times New Roman" w:eastAsia="Times New Roman" w:hAnsi="Times New Roman" w:cs="Times New Roman"/>
          <w:color w:val="000000"/>
          <w:spacing w:val="-4"/>
          <w:kern w:val="28"/>
          <w:sz w:val="28"/>
          <w:szCs w:val="28"/>
        </w:rPr>
        <w:t>н</w:t>
      </w:r>
      <w:r w:rsidRPr="009A0B6F">
        <w:rPr>
          <w:rFonts w:ascii="Times New Roman" w:eastAsia="Times New Roman" w:hAnsi="Times New Roman" w:cs="Times New Roman"/>
          <w:color w:val="000000"/>
          <w:spacing w:val="-4"/>
          <w:kern w:val="28"/>
          <w:sz w:val="28"/>
          <w:szCs w:val="28"/>
        </w:rPr>
        <w:t>ы погрешности</w:t>
      </w:r>
      <w:r w:rsidR="007A2B11" w:rsidRPr="009A0B6F">
        <w:rPr>
          <w:rFonts w:ascii="Times New Roman" w:eastAsia="Times New Roman" w:hAnsi="Times New Roman" w:cs="Times New Roman"/>
          <w:color w:val="000000"/>
          <w:spacing w:val="-4"/>
          <w:kern w:val="28"/>
          <w:sz w:val="28"/>
          <w:szCs w:val="28"/>
        </w:rPr>
        <w:t xml:space="preserve"> в технике и синхронности выполнения компрессий и вдохов. </w:t>
      </w:r>
      <w:r w:rsidR="00154ACF" w:rsidRPr="009A0B6F">
        <w:rPr>
          <w:rFonts w:ascii="Times New Roman" w:hAnsi="Times New Roman" w:cs="Times New Roman"/>
          <w:sz w:val="28"/>
          <w:szCs w:val="28"/>
        </w:rPr>
        <w:t xml:space="preserve">Результаты наглядно показывают, что необходим </w:t>
      </w:r>
      <w:r w:rsidR="00154ACF" w:rsidRPr="009A0B6F">
        <w:rPr>
          <w:rFonts w:ascii="Times New Roman" w:hAnsi="Times New Roman" w:cs="Times New Roman"/>
          <w:b/>
          <w:sz w:val="28"/>
          <w:szCs w:val="28"/>
        </w:rPr>
        <w:t xml:space="preserve">тренинг мануальных навыков </w:t>
      </w:r>
      <w:r w:rsidR="00154ACF" w:rsidRPr="009A0B6F">
        <w:rPr>
          <w:rFonts w:ascii="Times New Roman" w:hAnsi="Times New Roman" w:cs="Times New Roman"/>
          <w:sz w:val="28"/>
          <w:szCs w:val="28"/>
        </w:rPr>
        <w:t xml:space="preserve">с периодичностью чаще, чем 1 раз в 5 лет, в </w:t>
      </w:r>
      <w:proofErr w:type="spellStart"/>
      <w:r w:rsidR="00154ACF" w:rsidRPr="009A0B6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154ACF" w:rsidRPr="009A0B6F">
        <w:rPr>
          <w:rFonts w:ascii="Times New Roman" w:hAnsi="Times New Roman" w:cs="Times New Roman"/>
          <w:sz w:val="28"/>
          <w:szCs w:val="28"/>
        </w:rPr>
        <w:t>. на рабочих местах, в Центре на мастер-классах, тренингах.</w:t>
      </w:r>
    </w:p>
    <w:p w:rsidR="009A0B6F" w:rsidRP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A3E13" w:rsidRPr="009A0B6F" w:rsidRDefault="009A3E1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16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Опыт применения </w:t>
      </w:r>
      <w:proofErr w:type="gramStart"/>
      <w:r w:rsidRPr="009A0B6F">
        <w:rPr>
          <w:rFonts w:ascii="Times New Roman" w:hAnsi="Times New Roman" w:cs="Times New Roman"/>
          <w:sz w:val="28"/>
          <w:szCs w:val="28"/>
        </w:rPr>
        <w:t>тренинг-технологий</w:t>
      </w:r>
      <w:proofErr w:type="gramEnd"/>
      <w:r w:rsidRPr="009A0B6F">
        <w:rPr>
          <w:rFonts w:ascii="Times New Roman" w:hAnsi="Times New Roman" w:cs="Times New Roman"/>
          <w:sz w:val="28"/>
          <w:szCs w:val="28"/>
        </w:rPr>
        <w:t xml:space="preserve"> позволил учреждению разрабатывать и применять более сложный уровень тренингов с решением клинических сценариев. Эта методика  широко известна  и высокоэффективна.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«Клинический сценарий»  - методика с </w:t>
      </w:r>
      <w:r w:rsidRPr="009A0B6F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моделированием клинической ситуации  на  симуляторе. Задача такого тренинга - </w:t>
      </w:r>
      <w:r w:rsidRPr="009A0B6F">
        <w:rPr>
          <w:rFonts w:ascii="Times New Roman" w:hAnsi="Times New Roman" w:cs="Times New Roman"/>
          <w:sz w:val="28"/>
          <w:szCs w:val="28"/>
        </w:rPr>
        <w:t xml:space="preserve">отработать </w:t>
      </w:r>
      <w:r w:rsidRPr="009A0B6F">
        <w:rPr>
          <w:rFonts w:ascii="Times New Roman" w:hAnsi="Times New Roman" w:cs="Times New Roman"/>
          <w:sz w:val="28"/>
          <w:szCs w:val="28"/>
          <w:u w:val="single"/>
        </w:rPr>
        <w:t xml:space="preserve">тактику </w:t>
      </w:r>
      <w:r w:rsidRPr="009A0B6F">
        <w:rPr>
          <w:rFonts w:ascii="Times New Roman" w:hAnsi="Times New Roman" w:cs="Times New Roman"/>
          <w:sz w:val="28"/>
          <w:szCs w:val="28"/>
        </w:rPr>
        <w:t xml:space="preserve">действий,  навыки коммуникации и взаимодействия. 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Для реализации данной технологии с решением клинического сценария необходимы  дорогостоящие манекены  высокого уровня реалистичности,  роботизированные манекены, физиологические параметры которых запрограммированы так,  как бы ответил живой человек  на  те, или и иные лечебные  воздействия со стороны обучающихся. 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3E13" w:rsidRPr="009A0B6F" w:rsidRDefault="009A3E1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</w:t>
      </w:r>
      <w:r w:rsidR="005A6ACE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Д 1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Но даже при отсутствии дорогостоящего оборудования можно применять   манекены с более низким классом реалистичности без программного сопровождения. В этом случае роль «программного обеспечения» выполняют авторы сценария, которые разрабатывают кейсы с  каскадом – палитрой лабораторных, инструментальных и других показателей пациента, которые меняются в соответствии с действиями обучающегося и просто ему сообщаются по запросу или отображаются на экране компьютера.   Можно моделировать ход сценария в зависимости от лечебного воздействия </w:t>
      </w:r>
      <w:proofErr w:type="gramStart"/>
      <w:r w:rsidRPr="009A0B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0B6F">
        <w:rPr>
          <w:rFonts w:ascii="Times New Roman" w:hAnsi="Times New Roman" w:cs="Times New Roman"/>
          <w:sz w:val="28"/>
          <w:szCs w:val="28"/>
        </w:rPr>
        <w:t>.</w:t>
      </w: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0B6F" w:rsidRDefault="009A0B6F" w:rsidP="009A0B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3E13" w:rsidRPr="009A0B6F" w:rsidRDefault="005A6ACE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1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9A3E13" w:rsidRPr="009A0B6F" w:rsidRDefault="009A3E13" w:rsidP="009A0B6F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Мы предлагаем посещение сценарных тренингов для фельдшеров бригад скорой медицинской помощи, фельдшеров ФАП:</w:t>
      </w:r>
    </w:p>
    <w:p w:rsidR="009A3E13" w:rsidRPr="009A0B6F" w:rsidRDefault="009A3E13" w:rsidP="009A0B6F">
      <w:pPr>
        <w:numPr>
          <w:ilvl w:val="0"/>
          <w:numId w:val="24"/>
        </w:numPr>
        <w:tabs>
          <w:tab w:val="num" w:pos="720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«Оказание СМП при анафилактическом шоке» </w:t>
      </w:r>
    </w:p>
    <w:p w:rsidR="009A3E13" w:rsidRPr="009A0B6F" w:rsidRDefault="009A3E13" w:rsidP="009A0B6F">
      <w:pPr>
        <w:numPr>
          <w:ilvl w:val="0"/>
          <w:numId w:val="24"/>
        </w:numPr>
        <w:tabs>
          <w:tab w:val="num" w:pos="720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«Оказание СМП при </w:t>
      </w:r>
      <w:proofErr w:type="spellStart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политравме</w:t>
      </w:r>
      <w:proofErr w:type="spellEnd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» </w:t>
      </w:r>
    </w:p>
    <w:p w:rsidR="009A3E13" w:rsidRPr="009A0B6F" w:rsidRDefault="009A3E13" w:rsidP="009A0B6F">
      <w:pPr>
        <w:numPr>
          <w:ilvl w:val="0"/>
          <w:numId w:val="24"/>
        </w:numPr>
        <w:tabs>
          <w:tab w:val="num" w:pos="720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«Оказание  СМП при кровотечении    из верхних дыхательных путей (легочное кровотечение)» </w:t>
      </w:r>
    </w:p>
    <w:p w:rsidR="009A3E13" w:rsidRPr="009A0B6F" w:rsidRDefault="009A3E13" w:rsidP="009A0B6F">
      <w:pPr>
        <w:numPr>
          <w:ilvl w:val="0"/>
          <w:numId w:val="24"/>
        </w:numPr>
        <w:tabs>
          <w:tab w:val="num" w:pos="720"/>
        </w:tabs>
        <w:spacing w:after="0" w:line="360" w:lineRule="auto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«Оказание СМП при гипогликемии неуточненной» 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5A6ACE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Для решения акушерских сценариев манекены обеспечены готовыми  программами, которые включают 9 сценариев: «Кровотечение в родах», «Тазовое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предлежание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плода», «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Дистоция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 xml:space="preserve"> плечиков плода» и др. Манекен выводит стандартный сценарий, а </w:t>
      </w:r>
      <w:proofErr w:type="gramStart"/>
      <w:r w:rsidRPr="009A0B6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9A0B6F">
        <w:rPr>
          <w:rFonts w:ascii="Times New Roman" w:hAnsi="Times New Roman" w:cs="Times New Roman"/>
          <w:sz w:val="28"/>
          <w:szCs w:val="28"/>
        </w:rPr>
        <w:t xml:space="preserve"> решают тактические </w:t>
      </w:r>
      <w:proofErr w:type="spellStart"/>
      <w:r w:rsidRPr="009A0B6F">
        <w:rPr>
          <w:rFonts w:ascii="Times New Roman" w:hAnsi="Times New Roman" w:cs="Times New Roman"/>
          <w:sz w:val="28"/>
          <w:szCs w:val="28"/>
        </w:rPr>
        <w:t>заадчи</w:t>
      </w:r>
      <w:proofErr w:type="spellEnd"/>
      <w:r w:rsidRPr="009A0B6F">
        <w:rPr>
          <w:rFonts w:ascii="Times New Roman" w:hAnsi="Times New Roman" w:cs="Times New Roman"/>
          <w:sz w:val="28"/>
          <w:szCs w:val="28"/>
        </w:rPr>
        <w:t>.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 xml:space="preserve">Для параллельного формирования навыков коммуникации с пациентом наш симулятор умеет «общаться» с медицинским работником, выражает различные эмоции голосом симулированного пациента, роль которого исполняет слушатель. Наличие фактора присутствия «живого» человека поднимает тренинг на эмоционально более высокий уровень с ощущением глубокой реалистичности события. 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7A2B11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20</w:t>
      </w:r>
    </w:p>
    <w:p w:rsidR="009A3E13" w:rsidRPr="009A0B6F" w:rsidRDefault="009A3E13" w:rsidP="009A0B6F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ab/>
        <w:t>При решении клинического сценария важна реалистичность и автономность обстановки. Так</w:t>
      </w:r>
      <w:r w:rsidR="00B14706"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,</w:t>
      </w: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в акушерском зале симуляций</w:t>
      </w:r>
      <w:r w:rsidR="00671065"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, </w:t>
      </w: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зона  практических действий (</w:t>
      </w:r>
      <w:proofErr w:type="spellStart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родзал</w:t>
      </w:r>
      <w:proofErr w:type="spellEnd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) изолирована стеклянными перегородками от </w:t>
      </w:r>
      <w:r w:rsidR="00671065"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наблюдателей и экспертов.</w:t>
      </w: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7A2B11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21</w:t>
      </w:r>
    </w:p>
    <w:p w:rsidR="009A3E13" w:rsidRPr="009A0B6F" w:rsidRDefault="009A3E13" w:rsidP="009A0B6F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Любой тренинг предусматривает </w:t>
      </w:r>
      <w:proofErr w:type="spellStart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дебрифинг</w:t>
      </w:r>
      <w:proofErr w:type="spellEnd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– обязательный элемент </w:t>
      </w:r>
      <w:proofErr w:type="spellStart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симуляционного</w:t>
      </w:r>
      <w:proofErr w:type="spellEnd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обучения, особенно с решением клинического сценария.  </w:t>
      </w:r>
      <w:proofErr w:type="spellStart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Дебрифинг</w:t>
      </w:r>
      <w:proofErr w:type="spellEnd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(до 30% учебного времени)  – разбор действий обучающихся.  Для этого кабинеты оснащены видеозаписывающей аппаратурой. Оборудован единый кабинет </w:t>
      </w:r>
      <w:proofErr w:type="spellStart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дебрифинга</w:t>
      </w:r>
      <w:proofErr w:type="spellEnd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, изображение на экране выводится с разных </w:t>
      </w: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lastRenderedPageBreak/>
        <w:t xml:space="preserve">ракурсов из  4 кабинетов. Слушатели должны в видеозаписи смотреть на свои действия со стороны, не бояться искать и находить ошибки в своих действиях, и снова повторить  с учетом проведенного анализа. 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7A2B11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22</w:t>
      </w:r>
    </w:p>
    <w:p w:rsidR="009A3E13" w:rsidRPr="009A0B6F" w:rsidRDefault="009A3E13" w:rsidP="009A0B6F">
      <w:pPr>
        <w:pStyle w:val="s1"/>
        <w:tabs>
          <w:tab w:val="left" w:pos="0"/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0B6F">
        <w:rPr>
          <w:sz w:val="28"/>
          <w:szCs w:val="28"/>
        </w:rPr>
        <w:t xml:space="preserve">Другой вид эффективного </w:t>
      </w:r>
      <w:proofErr w:type="spellStart"/>
      <w:r w:rsidRPr="009A0B6F">
        <w:rPr>
          <w:sz w:val="28"/>
          <w:szCs w:val="28"/>
        </w:rPr>
        <w:t>симуляционного</w:t>
      </w:r>
      <w:proofErr w:type="spellEnd"/>
      <w:r w:rsidRPr="009A0B6F">
        <w:rPr>
          <w:sz w:val="28"/>
          <w:szCs w:val="28"/>
        </w:rPr>
        <w:t xml:space="preserve"> тренинга, с современным образовательным подходом  -  тренинг </w:t>
      </w:r>
      <w:proofErr w:type="spellStart"/>
      <w:r w:rsidRPr="009A0B6F">
        <w:rPr>
          <w:sz w:val="28"/>
          <w:szCs w:val="28"/>
        </w:rPr>
        <w:t>командообразования</w:t>
      </w:r>
      <w:proofErr w:type="spellEnd"/>
      <w:r w:rsidRPr="009A0B6F">
        <w:rPr>
          <w:sz w:val="28"/>
          <w:szCs w:val="28"/>
        </w:rPr>
        <w:t xml:space="preserve">. </w:t>
      </w:r>
    </w:p>
    <w:p w:rsidR="00225D7C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Известно, что неэффективные коммуникативные навыки</w:t>
      </w:r>
      <w:r w:rsidR="00671065" w:rsidRPr="009A0B6F">
        <w:rPr>
          <w:rFonts w:ascii="Times New Roman" w:hAnsi="Times New Roman" w:cs="Times New Roman"/>
          <w:sz w:val="28"/>
          <w:szCs w:val="28"/>
        </w:rPr>
        <w:t xml:space="preserve"> и</w:t>
      </w:r>
      <w:r w:rsidRPr="009A0B6F">
        <w:rPr>
          <w:rFonts w:ascii="Times New Roman" w:hAnsi="Times New Roman" w:cs="Times New Roman"/>
          <w:sz w:val="28"/>
          <w:szCs w:val="28"/>
        </w:rPr>
        <w:t xml:space="preserve"> неумение общаться и понимать друг друга в  бригаде </w:t>
      </w:r>
      <w:r w:rsidR="00671065" w:rsidRPr="009A0B6F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Pr="009A0B6F">
        <w:rPr>
          <w:rFonts w:ascii="Times New Roman" w:hAnsi="Times New Roman" w:cs="Times New Roman"/>
          <w:sz w:val="28"/>
          <w:szCs w:val="28"/>
        </w:rPr>
        <w:t xml:space="preserve">являются общепризнанно слабым звеном здравоохранения. </w:t>
      </w:r>
      <w:r w:rsidR="00225D7C" w:rsidRPr="009A0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сожалению, программы повышения квалификации рассчитаны  на обучение специалистов в рамках одной специальности, и не предусматривают командного обучения разных специалистов,  в </w:t>
      </w:r>
      <w:proofErr w:type="spellStart"/>
      <w:r w:rsidR="00225D7C" w:rsidRPr="009A0B6F">
        <w:rPr>
          <w:rFonts w:ascii="Times New Roman" w:hAnsi="Times New Roman" w:cs="Times New Roman"/>
          <w:sz w:val="28"/>
          <w:szCs w:val="28"/>
          <w:shd w:val="clear" w:color="auto" w:fill="FFFFFF"/>
        </w:rPr>
        <w:t>т.ч</w:t>
      </w:r>
      <w:proofErr w:type="spellEnd"/>
      <w:r w:rsidR="00225D7C" w:rsidRPr="009A0B6F">
        <w:rPr>
          <w:rFonts w:ascii="Times New Roman" w:hAnsi="Times New Roman" w:cs="Times New Roman"/>
          <w:sz w:val="28"/>
          <w:szCs w:val="28"/>
          <w:shd w:val="clear" w:color="auto" w:fill="FFFFFF"/>
        </w:rPr>
        <w:t>. с разным уровнем образования.</w:t>
      </w:r>
    </w:p>
    <w:p w:rsidR="009A3E13" w:rsidRPr="009A0B6F" w:rsidRDefault="00225D7C" w:rsidP="009A0B6F">
      <w:pPr>
        <w:pStyle w:val="s1"/>
        <w:tabs>
          <w:tab w:val="left" w:pos="0"/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A0B6F">
        <w:rPr>
          <w:sz w:val="28"/>
          <w:szCs w:val="28"/>
        </w:rPr>
        <w:t>Задачи</w:t>
      </w:r>
      <w:r w:rsidR="009A3E13" w:rsidRPr="009A0B6F">
        <w:rPr>
          <w:sz w:val="28"/>
          <w:szCs w:val="28"/>
        </w:rPr>
        <w:t xml:space="preserve"> командных тренингов, которые мы ставим перед слушателями </w:t>
      </w:r>
      <w:r w:rsidR="00671065" w:rsidRPr="009A0B6F">
        <w:rPr>
          <w:sz w:val="28"/>
          <w:szCs w:val="28"/>
        </w:rPr>
        <w:t xml:space="preserve"> - </w:t>
      </w:r>
      <w:r w:rsidR="009A3E13" w:rsidRPr="009A0B6F">
        <w:rPr>
          <w:sz w:val="28"/>
          <w:szCs w:val="28"/>
        </w:rPr>
        <w:t xml:space="preserve"> это  формирование командного с</w:t>
      </w:r>
      <w:r w:rsidR="00671065" w:rsidRPr="009A0B6F">
        <w:rPr>
          <w:sz w:val="28"/>
          <w:szCs w:val="28"/>
        </w:rPr>
        <w:t>тиля работы, т.е. слаженность</w:t>
      </w:r>
      <w:r w:rsidR="009A3E13" w:rsidRPr="009A0B6F">
        <w:rPr>
          <w:sz w:val="28"/>
          <w:szCs w:val="28"/>
        </w:rPr>
        <w:t xml:space="preserve"> раб</w:t>
      </w:r>
      <w:r w:rsidRPr="009A0B6F">
        <w:rPr>
          <w:sz w:val="28"/>
          <w:szCs w:val="28"/>
        </w:rPr>
        <w:t>оты всех членов, взаимопонимание</w:t>
      </w:r>
      <w:r w:rsidR="009A3E13" w:rsidRPr="009A0B6F">
        <w:rPr>
          <w:sz w:val="28"/>
          <w:szCs w:val="28"/>
        </w:rPr>
        <w:t>, преемственност</w:t>
      </w:r>
      <w:r w:rsidRPr="009A0B6F">
        <w:rPr>
          <w:sz w:val="28"/>
          <w:szCs w:val="28"/>
        </w:rPr>
        <w:t>ь</w:t>
      </w:r>
      <w:r w:rsidR="009A3E13" w:rsidRPr="009A0B6F">
        <w:rPr>
          <w:sz w:val="28"/>
          <w:szCs w:val="28"/>
        </w:rPr>
        <w:t>, предвидени</w:t>
      </w:r>
      <w:r w:rsidRPr="009A0B6F">
        <w:rPr>
          <w:sz w:val="28"/>
          <w:szCs w:val="28"/>
        </w:rPr>
        <w:t>е</w:t>
      </w:r>
      <w:r w:rsidR="009A3E13" w:rsidRPr="009A0B6F">
        <w:rPr>
          <w:sz w:val="28"/>
          <w:szCs w:val="28"/>
        </w:rPr>
        <w:t xml:space="preserve"> действий.  </w:t>
      </w:r>
      <w:r w:rsidR="009A3E13" w:rsidRPr="009A0B6F">
        <w:rPr>
          <w:sz w:val="28"/>
          <w:szCs w:val="28"/>
          <w:shd w:val="clear" w:color="auto" w:fill="FFFFFF"/>
        </w:rPr>
        <w:t xml:space="preserve">Особенно важны качества при проведении экстренных, реанимационных мероприятий, в </w:t>
      </w:r>
      <w:proofErr w:type="spellStart"/>
      <w:r w:rsidR="009A3E13" w:rsidRPr="009A0B6F">
        <w:rPr>
          <w:sz w:val="28"/>
          <w:szCs w:val="28"/>
          <w:shd w:val="clear" w:color="auto" w:fill="FFFFFF"/>
        </w:rPr>
        <w:t>т.ч</w:t>
      </w:r>
      <w:proofErr w:type="spellEnd"/>
      <w:r w:rsidR="009A3E13" w:rsidRPr="009A0B6F">
        <w:rPr>
          <w:sz w:val="28"/>
          <w:szCs w:val="28"/>
          <w:shd w:val="clear" w:color="auto" w:fill="FFFFFF"/>
        </w:rPr>
        <w:t>. при оказании первичной и реанимационной помощи новорожденным детям.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9A3E1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DC0A12" w:rsidRPr="009A0B6F" w:rsidRDefault="00DC0A12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Для командных тренингов</w:t>
      </w:r>
      <w:r w:rsidR="00225D7C" w:rsidRPr="009A0B6F">
        <w:rPr>
          <w:rFonts w:ascii="Times New Roman" w:hAnsi="Times New Roman" w:cs="Times New Roman"/>
          <w:sz w:val="28"/>
          <w:szCs w:val="28"/>
        </w:rPr>
        <w:t xml:space="preserve"> специалистов акушерско-педиатрического профиля </w:t>
      </w:r>
      <w:r w:rsidRPr="009A0B6F">
        <w:rPr>
          <w:rFonts w:ascii="Times New Roman" w:hAnsi="Times New Roman" w:cs="Times New Roman"/>
          <w:sz w:val="28"/>
          <w:szCs w:val="28"/>
        </w:rPr>
        <w:t xml:space="preserve">оборудуем </w:t>
      </w:r>
      <w:r w:rsidR="004E7884" w:rsidRPr="009A0B6F">
        <w:rPr>
          <w:rFonts w:ascii="Times New Roman" w:hAnsi="Times New Roman" w:cs="Times New Roman"/>
          <w:sz w:val="28"/>
          <w:szCs w:val="28"/>
        </w:rPr>
        <w:t xml:space="preserve"> </w:t>
      </w:r>
      <w:r w:rsidRPr="009A0B6F">
        <w:rPr>
          <w:rFonts w:ascii="Times New Roman" w:hAnsi="Times New Roman" w:cs="Times New Roman"/>
          <w:sz w:val="28"/>
          <w:szCs w:val="28"/>
        </w:rPr>
        <w:t>зал</w:t>
      </w:r>
      <w:r w:rsidR="00DA540A" w:rsidRPr="009A0B6F">
        <w:rPr>
          <w:rFonts w:ascii="Times New Roman" w:hAnsi="Times New Roman" w:cs="Times New Roman"/>
          <w:sz w:val="28"/>
          <w:szCs w:val="28"/>
        </w:rPr>
        <w:t>, совмещающий акушерство и неонатологию.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9A3E1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9A3E13" w:rsidRPr="009A0B6F" w:rsidRDefault="009A3E13" w:rsidP="009A0B6F">
      <w:pPr>
        <w:pStyle w:val="s1"/>
        <w:tabs>
          <w:tab w:val="left" w:pos="0"/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  <w:kern w:val="24"/>
          <w:sz w:val="28"/>
          <w:szCs w:val="28"/>
        </w:rPr>
      </w:pPr>
      <w:r w:rsidRPr="009A0B6F">
        <w:rPr>
          <w:color w:val="000000" w:themeColor="text1"/>
          <w:kern w:val="24"/>
          <w:sz w:val="28"/>
          <w:szCs w:val="28"/>
        </w:rPr>
        <w:t xml:space="preserve">Тренинги проводим малыми группами: команда формируется из врача-неонатолога, врача анестезиолога-реаниматолога, врача акушера-гинеколога, акушерки, палатной медицинской сестры. 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9A3E1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9A3E13" w:rsidRPr="009A0B6F" w:rsidRDefault="009A3E13" w:rsidP="009A0B6F">
      <w:pPr>
        <w:pStyle w:val="s1"/>
        <w:tabs>
          <w:tab w:val="left" w:pos="0"/>
          <w:tab w:val="left" w:pos="709"/>
        </w:tabs>
        <w:spacing w:before="0" w:beforeAutospacing="0" w:after="0" w:afterAutospacing="0" w:line="360" w:lineRule="auto"/>
        <w:jc w:val="both"/>
        <w:rPr>
          <w:color w:val="000000" w:themeColor="text1"/>
          <w:kern w:val="24"/>
          <w:sz w:val="28"/>
          <w:szCs w:val="28"/>
        </w:rPr>
      </w:pPr>
      <w:r w:rsidRPr="009A0B6F">
        <w:rPr>
          <w:color w:val="000000" w:themeColor="text1"/>
          <w:kern w:val="24"/>
          <w:sz w:val="28"/>
          <w:szCs w:val="28"/>
        </w:rPr>
        <w:tab/>
        <w:t xml:space="preserve">На примере </w:t>
      </w:r>
      <w:r w:rsidR="005C437A" w:rsidRPr="009A0B6F">
        <w:rPr>
          <w:color w:val="000000" w:themeColor="text1"/>
          <w:kern w:val="24"/>
          <w:sz w:val="28"/>
          <w:szCs w:val="28"/>
        </w:rPr>
        <w:t xml:space="preserve">различных </w:t>
      </w:r>
      <w:r w:rsidRPr="009A0B6F">
        <w:rPr>
          <w:color w:val="000000" w:themeColor="text1"/>
          <w:kern w:val="24"/>
          <w:sz w:val="28"/>
          <w:szCs w:val="28"/>
        </w:rPr>
        <w:t xml:space="preserve">клинических сценариев отрабатываем </w:t>
      </w:r>
      <w:proofErr w:type="spellStart"/>
      <w:r w:rsidRPr="009A0B6F">
        <w:rPr>
          <w:color w:val="000000" w:themeColor="text1"/>
          <w:kern w:val="24"/>
          <w:sz w:val="28"/>
          <w:szCs w:val="28"/>
        </w:rPr>
        <w:t>командность</w:t>
      </w:r>
      <w:proofErr w:type="spellEnd"/>
      <w:r w:rsidRPr="009A0B6F">
        <w:rPr>
          <w:color w:val="000000" w:themeColor="text1"/>
          <w:kern w:val="24"/>
          <w:sz w:val="28"/>
          <w:szCs w:val="28"/>
        </w:rPr>
        <w:t xml:space="preserve"> работы в бригадах.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A3E13" w:rsidRPr="009A0B6F" w:rsidRDefault="009A3E1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2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9A3E13" w:rsidRPr="009A0B6F" w:rsidRDefault="009A3E13" w:rsidP="009A0B6F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Для специалистов отдаленных районов области тренинги проведены с применением </w:t>
      </w:r>
      <w:proofErr w:type="spellStart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видеотранслирующих</w:t>
      </w:r>
      <w:proofErr w:type="spellEnd"/>
      <w:r w:rsidRPr="009A0B6F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технологий.</w:t>
      </w:r>
    </w:p>
    <w:p w:rsidR="009A0B6F" w:rsidRP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:rsidR="009A3E13" w:rsidRPr="009A0B6F" w:rsidRDefault="009A3E13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DA540A" w:rsidRPr="009A0B6F" w:rsidRDefault="009A3E13" w:rsidP="009A0B6F">
      <w:pPr>
        <w:pStyle w:val="s1"/>
        <w:tabs>
          <w:tab w:val="left" w:pos="0"/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kern w:val="24"/>
          <w:sz w:val="28"/>
          <w:szCs w:val="28"/>
        </w:rPr>
      </w:pPr>
      <w:r w:rsidRPr="009A0B6F">
        <w:rPr>
          <w:bCs/>
          <w:color w:val="000000" w:themeColor="text1"/>
          <w:kern w:val="24"/>
          <w:sz w:val="28"/>
          <w:szCs w:val="28"/>
        </w:rPr>
        <w:t xml:space="preserve">За 2016 год всего обучено </w:t>
      </w:r>
      <w:r w:rsidRPr="009A0B6F">
        <w:rPr>
          <w:b/>
          <w:bCs/>
          <w:kern w:val="24"/>
          <w:sz w:val="28"/>
          <w:szCs w:val="28"/>
        </w:rPr>
        <w:t xml:space="preserve">326 </w:t>
      </w:r>
      <w:r w:rsidRPr="009A0B6F">
        <w:rPr>
          <w:bCs/>
          <w:color w:val="000000" w:themeColor="text1"/>
          <w:kern w:val="24"/>
          <w:sz w:val="28"/>
          <w:szCs w:val="28"/>
        </w:rPr>
        <w:t xml:space="preserve">специалистов акушерско-педиатрического профиля из городских и областных медицинских учреждений. </w:t>
      </w:r>
    </w:p>
    <w:p w:rsidR="009A0B6F" w:rsidRP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:rsidR="00DA540A" w:rsidRPr="009A0B6F" w:rsidRDefault="00DA540A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28</w:t>
      </w:r>
    </w:p>
    <w:p w:rsidR="009A3E13" w:rsidRPr="009A0B6F" w:rsidRDefault="009A3E13" w:rsidP="009A0B6F">
      <w:pPr>
        <w:pStyle w:val="s1"/>
        <w:tabs>
          <w:tab w:val="left" w:pos="0"/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kern w:val="24"/>
          <w:sz w:val="28"/>
          <w:szCs w:val="28"/>
        </w:rPr>
      </w:pPr>
      <w:r w:rsidRPr="009A0B6F">
        <w:rPr>
          <w:bCs/>
          <w:color w:val="000000" w:themeColor="text1"/>
          <w:kern w:val="24"/>
          <w:sz w:val="28"/>
          <w:szCs w:val="28"/>
        </w:rPr>
        <w:t xml:space="preserve">В конце ноября  </w:t>
      </w:r>
      <w:r w:rsidR="009A0B6F">
        <w:rPr>
          <w:bCs/>
          <w:color w:val="000000" w:themeColor="text1"/>
          <w:kern w:val="24"/>
          <w:sz w:val="28"/>
          <w:szCs w:val="28"/>
        </w:rPr>
        <w:t>п</w:t>
      </w:r>
      <w:r w:rsidRPr="009A0B6F">
        <w:rPr>
          <w:bCs/>
          <w:color w:val="000000" w:themeColor="text1"/>
          <w:kern w:val="24"/>
          <w:sz w:val="28"/>
          <w:szCs w:val="28"/>
        </w:rPr>
        <w:t xml:space="preserve">роект командных тренингов стал Лауреатом Всероссийского конкурса «100 лучших товаров» и награжден золотым Дипломом  Качества. </w:t>
      </w:r>
    </w:p>
    <w:p w:rsidR="009A0B6F" w:rsidRP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:rsidR="009A3E13" w:rsidRPr="009A0B6F" w:rsidRDefault="005A6ACE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29</w:t>
      </w:r>
    </w:p>
    <w:p w:rsidR="009A3E13" w:rsidRPr="009A0B6F" w:rsidRDefault="009A3E13" w:rsidP="009A0B6F">
      <w:pPr>
        <w:pStyle w:val="a3"/>
        <w:shd w:val="clear" w:color="auto" w:fill="FFFFFF"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9A0B6F">
        <w:rPr>
          <w:sz w:val="28"/>
          <w:szCs w:val="28"/>
        </w:rPr>
        <w:t>Но для поддержания  профессионального уровня работников в течение всего периода профессиональной деятельности более 8 лет  реализуется проект «</w:t>
      </w:r>
      <w:r w:rsidRPr="009A0B6F">
        <w:rPr>
          <w:b/>
          <w:bCs/>
          <w:sz w:val="28"/>
          <w:szCs w:val="28"/>
        </w:rPr>
        <w:t>Дополнительные образовательные мероприятия для непрерывного профессионального развития специалистов».</w:t>
      </w:r>
    </w:p>
    <w:p w:rsidR="009A3E13" w:rsidRPr="009A0B6F" w:rsidRDefault="009A3E13" w:rsidP="009A0B6F">
      <w:pPr>
        <w:pStyle w:val="a3"/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A0B6F">
        <w:rPr>
          <w:color w:val="000000"/>
          <w:sz w:val="28"/>
          <w:szCs w:val="28"/>
        </w:rPr>
        <w:t xml:space="preserve">Центр проводит дополнительные мероприятия для работающих специалистов вне рабочего времени, </w:t>
      </w:r>
      <w:proofErr w:type="gramStart"/>
      <w:r w:rsidRPr="009A0B6F">
        <w:rPr>
          <w:color w:val="000000"/>
          <w:sz w:val="28"/>
          <w:szCs w:val="28"/>
        </w:rPr>
        <w:t>по</w:t>
      </w:r>
      <w:proofErr w:type="gramEnd"/>
      <w:r w:rsidRPr="009A0B6F">
        <w:rPr>
          <w:color w:val="000000"/>
          <w:sz w:val="28"/>
          <w:szCs w:val="28"/>
        </w:rPr>
        <w:t xml:space="preserve"> более </w:t>
      </w:r>
      <w:proofErr w:type="gramStart"/>
      <w:r w:rsidRPr="009A0B6F">
        <w:rPr>
          <w:color w:val="000000"/>
          <w:sz w:val="28"/>
          <w:szCs w:val="28"/>
        </w:rPr>
        <w:t>чем</w:t>
      </w:r>
      <w:proofErr w:type="gramEnd"/>
      <w:r w:rsidRPr="009A0B6F">
        <w:rPr>
          <w:color w:val="000000"/>
          <w:sz w:val="28"/>
          <w:szCs w:val="28"/>
        </w:rPr>
        <w:t xml:space="preserve"> 120 темам. Каждый год   перечень таких мероприятий значительно растет и обновляется.</w:t>
      </w:r>
    </w:p>
    <w:p w:rsidR="009A0B6F" w:rsidRDefault="009A0B6F" w:rsidP="009A0B6F">
      <w:pPr>
        <w:pStyle w:val="a3"/>
        <w:shd w:val="clear" w:color="auto" w:fill="FFFFFF"/>
        <w:spacing w:before="0" w:after="0"/>
        <w:jc w:val="both"/>
        <w:rPr>
          <w:b/>
          <w:color w:val="000000"/>
          <w:sz w:val="28"/>
          <w:szCs w:val="28"/>
          <w:u w:val="single"/>
        </w:rPr>
      </w:pPr>
    </w:p>
    <w:p w:rsidR="003203CD" w:rsidRPr="009A0B6F" w:rsidRDefault="003203CD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30</w:t>
      </w:r>
    </w:p>
    <w:p w:rsidR="003203CD" w:rsidRPr="009A0B6F" w:rsidRDefault="003203CD" w:rsidP="009A0B6F">
      <w:pPr>
        <w:pStyle w:val="a3"/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A0B6F">
        <w:rPr>
          <w:color w:val="000000"/>
          <w:sz w:val="28"/>
          <w:szCs w:val="28"/>
        </w:rPr>
        <w:t>На слайде  - основные направления обучающих семинаров</w:t>
      </w:r>
      <w:r w:rsidR="005C437A" w:rsidRPr="009A0B6F">
        <w:rPr>
          <w:color w:val="000000"/>
          <w:sz w:val="28"/>
          <w:szCs w:val="28"/>
        </w:rPr>
        <w:t>.</w:t>
      </w:r>
    </w:p>
    <w:p w:rsidR="009A0B6F" w:rsidRDefault="009A0B6F" w:rsidP="009A0B6F">
      <w:pPr>
        <w:pStyle w:val="a3"/>
        <w:shd w:val="clear" w:color="auto" w:fill="FFFFFF"/>
        <w:spacing w:before="0" w:after="0"/>
        <w:jc w:val="both"/>
        <w:rPr>
          <w:b/>
          <w:color w:val="000000"/>
          <w:sz w:val="28"/>
          <w:szCs w:val="28"/>
          <w:u w:val="single"/>
        </w:rPr>
      </w:pPr>
    </w:p>
    <w:p w:rsidR="003203CD" w:rsidRPr="009A0B6F" w:rsidRDefault="003203CD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</w:t>
      </w:r>
      <w:r w:rsidR="007A2B11"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31</w:t>
      </w:r>
    </w:p>
    <w:p w:rsidR="003203CD" w:rsidRPr="009A0B6F" w:rsidRDefault="003203CD" w:rsidP="009A0B6F">
      <w:pPr>
        <w:pStyle w:val="a3"/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A0B6F">
        <w:rPr>
          <w:color w:val="000000"/>
          <w:sz w:val="28"/>
          <w:szCs w:val="28"/>
        </w:rPr>
        <w:t>Мастер-классов и тренингов</w:t>
      </w:r>
      <w:r w:rsidR="005C437A" w:rsidRPr="009A0B6F">
        <w:rPr>
          <w:color w:val="000000"/>
          <w:sz w:val="28"/>
          <w:szCs w:val="28"/>
        </w:rPr>
        <w:t>. Мы готовы к сотрудничеству и всегда рады реализовать Ваши предложения и рекомендации</w:t>
      </w:r>
      <w:r w:rsidR="006F1164" w:rsidRPr="009A0B6F">
        <w:rPr>
          <w:color w:val="000000"/>
          <w:sz w:val="28"/>
          <w:szCs w:val="28"/>
        </w:rPr>
        <w:t xml:space="preserve"> по проведению дополнительных образовательных мероприятий. </w:t>
      </w:r>
      <w:r w:rsidR="005C437A" w:rsidRPr="009A0B6F">
        <w:rPr>
          <w:color w:val="000000"/>
          <w:sz w:val="28"/>
          <w:szCs w:val="28"/>
        </w:rPr>
        <w:t xml:space="preserve"> </w:t>
      </w:r>
    </w:p>
    <w:p w:rsidR="009A0B6F" w:rsidRDefault="009A0B6F" w:rsidP="009A0B6F">
      <w:pPr>
        <w:pStyle w:val="a3"/>
        <w:spacing w:before="0" w:after="0"/>
        <w:jc w:val="both"/>
        <w:rPr>
          <w:b/>
          <w:color w:val="000000"/>
          <w:sz w:val="28"/>
          <w:szCs w:val="28"/>
          <w:u w:val="single"/>
        </w:rPr>
      </w:pPr>
    </w:p>
    <w:p w:rsidR="009A3E13" w:rsidRPr="009A0B6F" w:rsidRDefault="007A2B11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32</w:t>
      </w:r>
    </w:p>
    <w:p w:rsidR="009A3E13" w:rsidRPr="009A0B6F" w:rsidRDefault="009A3E13" w:rsidP="009A0B6F">
      <w:pPr>
        <w:pStyle w:val="a3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 w:rsidRPr="009A0B6F">
        <w:rPr>
          <w:color w:val="000000"/>
          <w:sz w:val="28"/>
          <w:szCs w:val="28"/>
        </w:rPr>
        <w:t xml:space="preserve">Слайд демонстрирует, что дополнительные образовательные мероприятии – это востребованное направление, В общей сложности посещаемость мероприятий за 2016/2017 </w:t>
      </w:r>
      <w:proofErr w:type="spellStart"/>
      <w:r w:rsidRPr="009A0B6F">
        <w:rPr>
          <w:color w:val="000000"/>
          <w:sz w:val="28"/>
          <w:szCs w:val="28"/>
        </w:rPr>
        <w:t>уч</w:t>
      </w:r>
      <w:proofErr w:type="gramStart"/>
      <w:r w:rsidRPr="009A0B6F">
        <w:rPr>
          <w:color w:val="000000"/>
          <w:sz w:val="28"/>
          <w:szCs w:val="28"/>
        </w:rPr>
        <w:t>.г</w:t>
      </w:r>
      <w:proofErr w:type="gramEnd"/>
      <w:r w:rsidRPr="009A0B6F">
        <w:rPr>
          <w:color w:val="000000"/>
          <w:sz w:val="28"/>
          <w:szCs w:val="28"/>
        </w:rPr>
        <w:t>од</w:t>
      </w:r>
      <w:proofErr w:type="spellEnd"/>
      <w:r w:rsidRPr="009A0B6F">
        <w:rPr>
          <w:color w:val="000000"/>
          <w:sz w:val="28"/>
          <w:szCs w:val="28"/>
        </w:rPr>
        <w:t xml:space="preserve">.  составила почти 10000. В первую очередь это мероприятия, основанные на принципах </w:t>
      </w:r>
      <w:proofErr w:type="spellStart"/>
      <w:r w:rsidRPr="009A0B6F">
        <w:rPr>
          <w:color w:val="000000"/>
          <w:sz w:val="28"/>
          <w:szCs w:val="28"/>
        </w:rPr>
        <w:t>симуляционного</w:t>
      </w:r>
      <w:proofErr w:type="spellEnd"/>
      <w:r w:rsidRPr="009A0B6F">
        <w:rPr>
          <w:color w:val="000000"/>
          <w:sz w:val="28"/>
          <w:szCs w:val="28"/>
        </w:rPr>
        <w:t xml:space="preserve"> обучения.</w:t>
      </w:r>
    </w:p>
    <w:p w:rsidR="009A3E13" w:rsidRPr="009A0B6F" w:rsidRDefault="007A2B11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bookmarkStart w:id="0" w:name="_GoBack"/>
      <w:bookmarkEnd w:id="0"/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33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Познакомила с методиками</w:t>
      </w:r>
      <w:r w:rsidR="006F1164" w:rsidRPr="009A0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164" w:rsidRPr="009A0B6F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="006F1164" w:rsidRPr="009A0B6F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2E32B1" w:rsidRPr="009A0B6F">
        <w:rPr>
          <w:rFonts w:ascii="Times New Roman" w:hAnsi="Times New Roman" w:cs="Times New Roman"/>
          <w:sz w:val="28"/>
          <w:szCs w:val="28"/>
        </w:rPr>
        <w:t>я</w:t>
      </w:r>
      <w:r w:rsidRPr="009A0B6F">
        <w:rPr>
          <w:rFonts w:ascii="Times New Roman" w:hAnsi="Times New Roman" w:cs="Times New Roman"/>
          <w:sz w:val="28"/>
          <w:szCs w:val="28"/>
        </w:rPr>
        <w:t>, которые апробированы и адаптированы к условиям нашей образовательной организации и с успехом могут применяться на рабочих местах. Главное</w:t>
      </w:r>
      <w:r w:rsidR="002E32B1" w:rsidRPr="009A0B6F">
        <w:rPr>
          <w:rFonts w:ascii="Times New Roman" w:hAnsi="Times New Roman" w:cs="Times New Roman"/>
          <w:sz w:val="28"/>
          <w:szCs w:val="28"/>
        </w:rPr>
        <w:t>,</w:t>
      </w:r>
      <w:r w:rsidRPr="009A0B6F">
        <w:rPr>
          <w:rFonts w:ascii="Times New Roman" w:hAnsi="Times New Roman" w:cs="Times New Roman"/>
          <w:sz w:val="28"/>
          <w:szCs w:val="28"/>
        </w:rPr>
        <w:t xml:space="preserve"> чтобы  были побуждающие факторы: желание учиться, желание снизить количество ошибок и страховых затрат,  желание повысить эффективность существующих систем  оказания медицинской помощи, желание провод</w:t>
      </w:r>
      <w:r w:rsidR="002E32B1" w:rsidRPr="009A0B6F">
        <w:rPr>
          <w:rFonts w:ascii="Times New Roman" w:hAnsi="Times New Roman" w:cs="Times New Roman"/>
          <w:sz w:val="28"/>
          <w:szCs w:val="28"/>
        </w:rPr>
        <w:t xml:space="preserve">ить педагогические исследования и </w:t>
      </w:r>
      <w:r w:rsidRPr="009A0B6F">
        <w:rPr>
          <w:rFonts w:ascii="Times New Roman" w:hAnsi="Times New Roman" w:cs="Times New Roman"/>
          <w:sz w:val="28"/>
          <w:szCs w:val="28"/>
        </w:rPr>
        <w:t>внедрять инновации в процесс образования.</w:t>
      </w:r>
    </w:p>
    <w:p w:rsidR="009A3E13" w:rsidRPr="009A0B6F" w:rsidRDefault="009A3E13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Выражаю благодарность Ассоциации медицинских сестер России, Омской профессиональной сестринской ассоциации, руководителям сестринского персонала Омской области за предоставленную возможность обмена опытом.</w:t>
      </w:r>
    </w:p>
    <w:p w:rsidR="009A0B6F" w:rsidRDefault="009A0B6F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7340B1" w:rsidRPr="009A0B6F" w:rsidRDefault="007340B1" w:rsidP="009A0B6F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0B6F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34</w:t>
      </w:r>
    </w:p>
    <w:p w:rsidR="007340B1" w:rsidRPr="009A0B6F" w:rsidRDefault="007340B1" w:rsidP="009A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B6F">
        <w:rPr>
          <w:rFonts w:ascii="Times New Roman" w:hAnsi="Times New Roman" w:cs="Times New Roman"/>
          <w:sz w:val="28"/>
          <w:szCs w:val="28"/>
        </w:rPr>
        <w:t>Предлагаю посмотреть фрагмент командного тренинга с решением клинического сценария.</w:t>
      </w:r>
    </w:p>
    <w:p w:rsidR="009C03F8" w:rsidRPr="009A0B6F" w:rsidRDefault="009C03F8" w:rsidP="009A0B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03F8" w:rsidRPr="009A0B6F" w:rsidSect="00A8163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D5" w:rsidRDefault="003259D5" w:rsidP="00A8163B">
      <w:pPr>
        <w:spacing w:after="0" w:line="240" w:lineRule="auto"/>
      </w:pPr>
      <w:r>
        <w:separator/>
      </w:r>
    </w:p>
  </w:endnote>
  <w:endnote w:type="continuationSeparator" w:id="0">
    <w:p w:rsidR="003259D5" w:rsidRDefault="003259D5" w:rsidP="00A81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8500557"/>
      <w:docPartObj>
        <w:docPartGallery w:val="Page Numbers (Bottom of Page)"/>
        <w:docPartUnique/>
      </w:docPartObj>
    </w:sdtPr>
    <w:sdtEndPr/>
    <w:sdtContent>
      <w:p w:rsidR="005C437A" w:rsidRPr="002B3B3B" w:rsidRDefault="000F69B9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B3B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C437A" w:rsidRPr="002B3B3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B3B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0B6F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2B3B3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D5" w:rsidRDefault="003259D5" w:rsidP="00A8163B">
      <w:pPr>
        <w:spacing w:after="0" w:line="240" w:lineRule="auto"/>
      </w:pPr>
      <w:r>
        <w:separator/>
      </w:r>
    </w:p>
  </w:footnote>
  <w:footnote w:type="continuationSeparator" w:id="0">
    <w:p w:rsidR="003259D5" w:rsidRDefault="003259D5" w:rsidP="00A81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321D"/>
    <w:multiLevelType w:val="hybridMultilevel"/>
    <w:tmpl w:val="75B2A4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8B53ED"/>
    <w:multiLevelType w:val="hybridMultilevel"/>
    <w:tmpl w:val="E5EC1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47F64"/>
    <w:multiLevelType w:val="hybridMultilevel"/>
    <w:tmpl w:val="C77A39A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3637138"/>
    <w:multiLevelType w:val="hybridMultilevel"/>
    <w:tmpl w:val="8536D2A8"/>
    <w:lvl w:ilvl="0" w:tplc="ECF03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D0280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1A80B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1419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9CEB5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BABCF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9E8BC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380E5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4E89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AE6020"/>
    <w:multiLevelType w:val="hybridMultilevel"/>
    <w:tmpl w:val="0862F16E"/>
    <w:lvl w:ilvl="0" w:tplc="AF0E24B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188CD24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6A66190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47861DA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4BC3D8A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3A60F24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386DFE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B4EC65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3FA64B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8E34E40"/>
    <w:multiLevelType w:val="hybridMultilevel"/>
    <w:tmpl w:val="5B240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94CE1"/>
    <w:multiLevelType w:val="hybridMultilevel"/>
    <w:tmpl w:val="31C0F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060BA"/>
    <w:multiLevelType w:val="hybridMultilevel"/>
    <w:tmpl w:val="0D6670FE"/>
    <w:lvl w:ilvl="0" w:tplc="5C42CF5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684F4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34DB1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9085F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A0BA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D475D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0484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A0678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6CE9F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2C7970"/>
    <w:multiLevelType w:val="hybridMultilevel"/>
    <w:tmpl w:val="04E65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032E7"/>
    <w:multiLevelType w:val="hybridMultilevel"/>
    <w:tmpl w:val="2708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C57A4"/>
    <w:multiLevelType w:val="hybridMultilevel"/>
    <w:tmpl w:val="FFA28F30"/>
    <w:lvl w:ilvl="0" w:tplc="B8C85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9A3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885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F0D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7A7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80E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EAC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6CD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BA62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EF50ADE"/>
    <w:multiLevelType w:val="hybridMultilevel"/>
    <w:tmpl w:val="3B1299DE"/>
    <w:lvl w:ilvl="0" w:tplc="87122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562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D26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22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140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823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F68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BEF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80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1756B6E"/>
    <w:multiLevelType w:val="hybridMultilevel"/>
    <w:tmpl w:val="5456D63C"/>
    <w:lvl w:ilvl="0" w:tplc="629A2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6A5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D03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FC6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FC4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946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F42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F66E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865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5150648"/>
    <w:multiLevelType w:val="hybridMultilevel"/>
    <w:tmpl w:val="5D52A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F0051"/>
    <w:multiLevelType w:val="hybridMultilevel"/>
    <w:tmpl w:val="A3487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A0C67"/>
    <w:multiLevelType w:val="hybridMultilevel"/>
    <w:tmpl w:val="D5FA79CC"/>
    <w:lvl w:ilvl="0" w:tplc="1A00D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B4D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68E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1E8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0C3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56C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24D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3E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B8C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ADE054A"/>
    <w:multiLevelType w:val="hybridMultilevel"/>
    <w:tmpl w:val="192064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C205119"/>
    <w:multiLevelType w:val="hybridMultilevel"/>
    <w:tmpl w:val="D202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66BFE"/>
    <w:multiLevelType w:val="hybridMultilevel"/>
    <w:tmpl w:val="566A7ABC"/>
    <w:lvl w:ilvl="0" w:tplc="B02AE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F35C2"/>
    <w:multiLevelType w:val="hybridMultilevel"/>
    <w:tmpl w:val="03CE74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AA15161"/>
    <w:multiLevelType w:val="hybridMultilevel"/>
    <w:tmpl w:val="5B38E150"/>
    <w:lvl w:ilvl="0" w:tplc="479EF5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A2A6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26628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8F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0022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65C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FC5F0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0DC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E809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203DF1"/>
    <w:multiLevelType w:val="hybridMultilevel"/>
    <w:tmpl w:val="14647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3A21FB"/>
    <w:multiLevelType w:val="hybridMultilevel"/>
    <w:tmpl w:val="1A7A0AAE"/>
    <w:lvl w:ilvl="0" w:tplc="37809F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C7A1A"/>
    <w:multiLevelType w:val="hybridMultilevel"/>
    <w:tmpl w:val="E6FE5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21"/>
  </w:num>
  <w:num w:numId="4">
    <w:abstractNumId w:val="1"/>
  </w:num>
  <w:num w:numId="5">
    <w:abstractNumId w:val="6"/>
  </w:num>
  <w:num w:numId="6">
    <w:abstractNumId w:val="3"/>
  </w:num>
  <w:num w:numId="7">
    <w:abstractNumId w:val="13"/>
  </w:num>
  <w:num w:numId="8">
    <w:abstractNumId w:val="0"/>
  </w:num>
  <w:num w:numId="9">
    <w:abstractNumId w:val="16"/>
  </w:num>
  <w:num w:numId="10">
    <w:abstractNumId w:val="18"/>
  </w:num>
  <w:num w:numId="11">
    <w:abstractNumId w:val="5"/>
  </w:num>
  <w:num w:numId="12">
    <w:abstractNumId w:val="8"/>
  </w:num>
  <w:num w:numId="13">
    <w:abstractNumId w:val="22"/>
  </w:num>
  <w:num w:numId="14">
    <w:abstractNumId w:val="7"/>
  </w:num>
  <w:num w:numId="15">
    <w:abstractNumId w:val="20"/>
  </w:num>
  <w:num w:numId="16">
    <w:abstractNumId w:val="12"/>
  </w:num>
  <w:num w:numId="17">
    <w:abstractNumId w:val="15"/>
  </w:num>
  <w:num w:numId="18">
    <w:abstractNumId w:val="11"/>
  </w:num>
  <w:num w:numId="19">
    <w:abstractNumId w:val="10"/>
  </w:num>
  <w:num w:numId="20">
    <w:abstractNumId w:val="14"/>
  </w:num>
  <w:num w:numId="21">
    <w:abstractNumId w:val="9"/>
  </w:num>
  <w:num w:numId="22">
    <w:abstractNumId w:val="19"/>
  </w:num>
  <w:num w:numId="23">
    <w:abstractNumId w:val="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7A11"/>
    <w:rsid w:val="000034A6"/>
    <w:rsid w:val="0000524A"/>
    <w:rsid w:val="000074C7"/>
    <w:rsid w:val="00011E0F"/>
    <w:rsid w:val="0003042C"/>
    <w:rsid w:val="00031C22"/>
    <w:rsid w:val="0003377A"/>
    <w:rsid w:val="00041280"/>
    <w:rsid w:val="00044807"/>
    <w:rsid w:val="0004546F"/>
    <w:rsid w:val="00047246"/>
    <w:rsid w:val="00054AD4"/>
    <w:rsid w:val="00055021"/>
    <w:rsid w:val="00056AB5"/>
    <w:rsid w:val="00056AFF"/>
    <w:rsid w:val="000617DE"/>
    <w:rsid w:val="0006767B"/>
    <w:rsid w:val="00072D09"/>
    <w:rsid w:val="0007457C"/>
    <w:rsid w:val="00085894"/>
    <w:rsid w:val="00086C6D"/>
    <w:rsid w:val="0009485E"/>
    <w:rsid w:val="00095128"/>
    <w:rsid w:val="00097A11"/>
    <w:rsid w:val="000B4364"/>
    <w:rsid w:val="000B5700"/>
    <w:rsid w:val="000C1E85"/>
    <w:rsid w:val="000C72F1"/>
    <w:rsid w:val="000C7C23"/>
    <w:rsid w:val="000D4C5F"/>
    <w:rsid w:val="000F6182"/>
    <w:rsid w:val="000F69B9"/>
    <w:rsid w:val="0010771A"/>
    <w:rsid w:val="001135F2"/>
    <w:rsid w:val="001145B2"/>
    <w:rsid w:val="001147A4"/>
    <w:rsid w:val="0012473C"/>
    <w:rsid w:val="001247B6"/>
    <w:rsid w:val="0012707B"/>
    <w:rsid w:val="001274DF"/>
    <w:rsid w:val="00130C30"/>
    <w:rsid w:val="00134C71"/>
    <w:rsid w:val="00135C22"/>
    <w:rsid w:val="001365AD"/>
    <w:rsid w:val="00142147"/>
    <w:rsid w:val="00145440"/>
    <w:rsid w:val="0015230A"/>
    <w:rsid w:val="0015399B"/>
    <w:rsid w:val="00154ACF"/>
    <w:rsid w:val="00156ADA"/>
    <w:rsid w:val="0016162F"/>
    <w:rsid w:val="00163B8F"/>
    <w:rsid w:val="001742FC"/>
    <w:rsid w:val="0017491A"/>
    <w:rsid w:val="00174E62"/>
    <w:rsid w:val="0017794F"/>
    <w:rsid w:val="00184D9C"/>
    <w:rsid w:val="001911E9"/>
    <w:rsid w:val="00192F4F"/>
    <w:rsid w:val="00195AA0"/>
    <w:rsid w:val="001C2E18"/>
    <w:rsid w:val="001C5FF0"/>
    <w:rsid w:val="001D0C1A"/>
    <w:rsid w:val="001D44F0"/>
    <w:rsid w:val="001D62F8"/>
    <w:rsid w:val="001D6428"/>
    <w:rsid w:val="001D7885"/>
    <w:rsid w:val="001D7ACF"/>
    <w:rsid w:val="001E1A20"/>
    <w:rsid w:val="001E2EC3"/>
    <w:rsid w:val="001E3AA3"/>
    <w:rsid w:val="001F720C"/>
    <w:rsid w:val="00214B39"/>
    <w:rsid w:val="002159D0"/>
    <w:rsid w:val="00221FA9"/>
    <w:rsid w:val="00225D7C"/>
    <w:rsid w:val="00226D0E"/>
    <w:rsid w:val="00230603"/>
    <w:rsid w:val="00244A12"/>
    <w:rsid w:val="00250999"/>
    <w:rsid w:val="0025464B"/>
    <w:rsid w:val="00255712"/>
    <w:rsid w:val="00261FCE"/>
    <w:rsid w:val="002622BD"/>
    <w:rsid w:val="00263B7E"/>
    <w:rsid w:val="00265672"/>
    <w:rsid w:val="00266C44"/>
    <w:rsid w:val="002746A7"/>
    <w:rsid w:val="002816EC"/>
    <w:rsid w:val="00282E56"/>
    <w:rsid w:val="00283070"/>
    <w:rsid w:val="00285CB9"/>
    <w:rsid w:val="00293FA1"/>
    <w:rsid w:val="002949A3"/>
    <w:rsid w:val="0029795D"/>
    <w:rsid w:val="002A1855"/>
    <w:rsid w:val="002A1879"/>
    <w:rsid w:val="002A1A21"/>
    <w:rsid w:val="002A4618"/>
    <w:rsid w:val="002B3B3B"/>
    <w:rsid w:val="002C0595"/>
    <w:rsid w:val="002C3CFA"/>
    <w:rsid w:val="002C75A8"/>
    <w:rsid w:val="002E32B1"/>
    <w:rsid w:val="002F5C61"/>
    <w:rsid w:val="00302AF6"/>
    <w:rsid w:val="003203CD"/>
    <w:rsid w:val="003230DA"/>
    <w:rsid w:val="00323CAE"/>
    <w:rsid w:val="003259D5"/>
    <w:rsid w:val="00332643"/>
    <w:rsid w:val="00334C3A"/>
    <w:rsid w:val="00336DAF"/>
    <w:rsid w:val="00350CF7"/>
    <w:rsid w:val="003544C2"/>
    <w:rsid w:val="003602CE"/>
    <w:rsid w:val="00361030"/>
    <w:rsid w:val="0036129B"/>
    <w:rsid w:val="00361994"/>
    <w:rsid w:val="0036273E"/>
    <w:rsid w:val="00363EE1"/>
    <w:rsid w:val="00372116"/>
    <w:rsid w:val="00372B23"/>
    <w:rsid w:val="003904E3"/>
    <w:rsid w:val="003934A8"/>
    <w:rsid w:val="00397352"/>
    <w:rsid w:val="003A20E0"/>
    <w:rsid w:val="003A565E"/>
    <w:rsid w:val="003B0A2B"/>
    <w:rsid w:val="003B0B91"/>
    <w:rsid w:val="003B1F5E"/>
    <w:rsid w:val="003B55FD"/>
    <w:rsid w:val="003B5E44"/>
    <w:rsid w:val="003C2C06"/>
    <w:rsid w:val="003D06DE"/>
    <w:rsid w:val="00400506"/>
    <w:rsid w:val="0041292D"/>
    <w:rsid w:val="0041321E"/>
    <w:rsid w:val="004154B2"/>
    <w:rsid w:val="00417942"/>
    <w:rsid w:val="00417D27"/>
    <w:rsid w:val="0042636A"/>
    <w:rsid w:val="00433629"/>
    <w:rsid w:val="00455E02"/>
    <w:rsid w:val="00456243"/>
    <w:rsid w:val="0046637A"/>
    <w:rsid w:val="0047496F"/>
    <w:rsid w:val="00476533"/>
    <w:rsid w:val="00477C45"/>
    <w:rsid w:val="00487FE7"/>
    <w:rsid w:val="0049088C"/>
    <w:rsid w:val="00492018"/>
    <w:rsid w:val="004962D3"/>
    <w:rsid w:val="004A3592"/>
    <w:rsid w:val="004A4338"/>
    <w:rsid w:val="004B10E8"/>
    <w:rsid w:val="004C3087"/>
    <w:rsid w:val="004E3DC9"/>
    <w:rsid w:val="004E7884"/>
    <w:rsid w:val="0050043C"/>
    <w:rsid w:val="00506D3C"/>
    <w:rsid w:val="00510998"/>
    <w:rsid w:val="00512B05"/>
    <w:rsid w:val="00516841"/>
    <w:rsid w:val="00525797"/>
    <w:rsid w:val="0053028B"/>
    <w:rsid w:val="0055147B"/>
    <w:rsid w:val="0056646E"/>
    <w:rsid w:val="005714E9"/>
    <w:rsid w:val="00574961"/>
    <w:rsid w:val="00576143"/>
    <w:rsid w:val="0057745F"/>
    <w:rsid w:val="00591C31"/>
    <w:rsid w:val="005A6ACE"/>
    <w:rsid w:val="005B2C0B"/>
    <w:rsid w:val="005B6524"/>
    <w:rsid w:val="005C19D1"/>
    <w:rsid w:val="005C437A"/>
    <w:rsid w:val="005C7793"/>
    <w:rsid w:val="005D30F9"/>
    <w:rsid w:val="005F0388"/>
    <w:rsid w:val="005F5383"/>
    <w:rsid w:val="006008DC"/>
    <w:rsid w:val="00601CB2"/>
    <w:rsid w:val="0060488C"/>
    <w:rsid w:val="006122E7"/>
    <w:rsid w:val="00623808"/>
    <w:rsid w:val="00625645"/>
    <w:rsid w:val="0063227F"/>
    <w:rsid w:val="0063468A"/>
    <w:rsid w:val="0063641D"/>
    <w:rsid w:val="00643D7F"/>
    <w:rsid w:val="00661F6C"/>
    <w:rsid w:val="006630A8"/>
    <w:rsid w:val="00671065"/>
    <w:rsid w:val="00674685"/>
    <w:rsid w:val="00684033"/>
    <w:rsid w:val="00692ACA"/>
    <w:rsid w:val="006A060A"/>
    <w:rsid w:val="006A0CF3"/>
    <w:rsid w:val="006C2727"/>
    <w:rsid w:val="006C51AF"/>
    <w:rsid w:val="006C7912"/>
    <w:rsid w:val="006D36CE"/>
    <w:rsid w:val="006D6F44"/>
    <w:rsid w:val="006E5DDA"/>
    <w:rsid w:val="006F1164"/>
    <w:rsid w:val="006F2E13"/>
    <w:rsid w:val="006F3AD4"/>
    <w:rsid w:val="00702B15"/>
    <w:rsid w:val="007037BE"/>
    <w:rsid w:val="00704443"/>
    <w:rsid w:val="00706317"/>
    <w:rsid w:val="007117B2"/>
    <w:rsid w:val="007162C8"/>
    <w:rsid w:val="00721910"/>
    <w:rsid w:val="007340B1"/>
    <w:rsid w:val="00737235"/>
    <w:rsid w:val="007405D6"/>
    <w:rsid w:val="00741E9F"/>
    <w:rsid w:val="00755406"/>
    <w:rsid w:val="00755BC0"/>
    <w:rsid w:val="00761C58"/>
    <w:rsid w:val="0077116D"/>
    <w:rsid w:val="0077418B"/>
    <w:rsid w:val="00775CE5"/>
    <w:rsid w:val="007766BE"/>
    <w:rsid w:val="00776ABF"/>
    <w:rsid w:val="00776ADC"/>
    <w:rsid w:val="00784B10"/>
    <w:rsid w:val="007864C0"/>
    <w:rsid w:val="007A2B11"/>
    <w:rsid w:val="007B367F"/>
    <w:rsid w:val="007B48C6"/>
    <w:rsid w:val="007B54C1"/>
    <w:rsid w:val="007B6069"/>
    <w:rsid w:val="007B70C4"/>
    <w:rsid w:val="007C20CD"/>
    <w:rsid w:val="007C63FD"/>
    <w:rsid w:val="007D1F97"/>
    <w:rsid w:val="007D236F"/>
    <w:rsid w:val="007E5862"/>
    <w:rsid w:val="007E5E2E"/>
    <w:rsid w:val="007E6495"/>
    <w:rsid w:val="007F18D3"/>
    <w:rsid w:val="0080428E"/>
    <w:rsid w:val="008052FF"/>
    <w:rsid w:val="00813DA5"/>
    <w:rsid w:val="00820AC4"/>
    <w:rsid w:val="008219FD"/>
    <w:rsid w:val="0082265F"/>
    <w:rsid w:val="00842D0B"/>
    <w:rsid w:val="008432D9"/>
    <w:rsid w:val="00845896"/>
    <w:rsid w:val="00847A42"/>
    <w:rsid w:val="008503AF"/>
    <w:rsid w:val="0085620F"/>
    <w:rsid w:val="00856F28"/>
    <w:rsid w:val="00864876"/>
    <w:rsid w:val="0086641B"/>
    <w:rsid w:val="008700E5"/>
    <w:rsid w:val="008715E7"/>
    <w:rsid w:val="008763B9"/>
    <w:rsid w:val="00882B96"/>
    <w:rsid w:val="0088444E"/>
    <w:rsid w:val="008925DB"/>
    <w:rsid w:val="00892B1C"/>
    <w:rsid w:val="008B2111"/>
    <w:rsid w:val="008C2677"/>
    <w:rsid w:val="008C3DE5"/>
    <w:rsid w:val="008C6644"/>
    <w:rsid w:val="008D5E69"/>
    <w:rsid w:val="008E4345"/>
    <w:rsid w:val="008E78AB"/>
    <w:rsid w:val="008F48FE"/>
    <w:rsid w:val="008F71EC"/>
    <w:rsid w:val="008F7A1F"/>
    <w:rsid w:val="00903C9A"/>
    <w:rsid w:val="00912907"/>
    <w:rsid w:val="00914FA1"/>
    <w:rsid w:val="009170A4"/>
    <w:rsid w:val="00917D0D"/>
    <w:rsid w:val="00921AB1"/>
    <w:rsid w:val="00923502"/>
    <w:rsid w:val="0092536E"/>
    <w:rsid w:val="00925B3A"/>
    <w:rsid w:val="0093247D"/>
    <w:rsid w:val="00932E66"/>
    <w:rsid w:val="00950F82"/>
    <w:rsid w:val="009518EC"/>
    <w:rsid w:val="009729DA"/>
    <w:rsid w:val="00974EB6"/>
    <w:rsid w:val="00986114"/>
    <w:rsid w:val="009901D8"/>
    <w:rsid w:val="009927BB"/>
    <w:rsid w:val="009A0B6F"/>
    <w:rsid w:val="009A3E13"/>
    <w:rsid w:val="009A4934"/>
    <w:rsid w:val="009A6A50"/>
    <w:rsid w:val="009A76F6"/>
    <w:rsid w:val="009C03F8"/>
    <w:rsid w:val="009C2819"/>
    <w:rsid w:val="009D3346"/>
    <w:rsid w:val="009D7C21"/>
    <w:rsid w:val="009E6B04"/>
    <w:rsid w:val="009E6B93"/>
    <w:rsid w:val="009F2A12"/>
    <w:rsid w:val="00A005A0"/>
    <w:rsid w:val="00A06496"/>
    <w:rsid w:val="00A07AB3"/>
    <w:rsid w:val="00A07F16"/>
    <w:rsid w:val="00A10B05"/>
    <w:rsid w:val="00A225EE"/>
    <w:rsid w:val="00A234DE"/>
    <w:rsid w:val="00A30E22"/>
    <w:rsid w:val="00A35BE6"/>
    <w:rsid w:val="00A40F28"/>
    <w:rsid w:val="00A577F2"/>
    <w:rsid w:val="00A61932"/>
    <w:rsid w:val="00A7159C"/>
    <w:rsid w:val="00A80FF0"/>
    <w:rsid w:val="00A8163B"/>
    <w:rsid w:val="00A852EE"/>
    <w:rsid w:val="00A932D9"/>
    <w:rsid w:val="00A9695D"/>
    <w:rsid w:val="00AA332B"/>
    <w:rsid w:val="00AD6B79"/>
    <w:rsid w:val="00AE1E93"/>
    <w:rsid w:val="00AE5441"/>
    <w:rsid w:val="00AF1ADB"/>
    <w:rsid w:val="00AF6EAC"/>
    <w:rsid w:val="00AF75AF"/>
    <w:rsid w:val="00AF7C19"/>
    <w:rsid w:val="00B012D3"/>
    <w:rsid w:val="00B11EA9"/>
    <w:rsid w:val="00B135F4"/>
    <w:rsid w:val="00B14706"/>
    <w:rsid w:val="00B256F7"/>
    <w:rsid w:val="00B3072E"/>
    <w:rsid w:val="00B30808"/>
    <w:rsid w:val="00B32892"/>
    <w:rsid w:val="00B34D26"/>
    <w:rsid w:val="00B35A25"/>
    <w:rsid w:val="00B42D2F"/>
    <w:rsid w:val="00B46F25"/>
    <w:rsid w:val="00B51AA1"/>
    <w:rsid w:val="00B53FC8"/>
    <w:rsid w:val="00B55ED8"/>
    <w:rsid w:val="00B564AA"/>
    <w:rsid w:val="00B56E03"/>
    <w:rsid w:val="00B674FB"/>
    <w:rsid w:val="00B7437D"/>
    <w:rsid w:val="00B74865"/>
    <w:rsid w:val="00B768BC"/>
    <w:rsid w:val="00B7711B"/>
    <w:rsid w:val="00B81D63"/>
    <w:rsid w:val="00B81E61"/>
    <w:rsid w:val="00B83901"/>
    <w:rsid w:val="00B848C2"/>
    <w:rsid w:val="00B87E9B"/>
    <w:rsid w:val="00B92F09"/>
    <w:rsid w:val="00B93014"/>
    <w:rsid w:val="00B93F9B"/>
    <w:rsid w:val="00B970E9"/>
    <w:rsid w:val="00BA0A64"/>
    <w:rsid w:val="00BA2BDD"/>
    <w:rsid w:val="00BA7FE6"/>
    <w:rsid w:val="00BB1406"/>
    <w:rsid w:val="00BC3830"/>
    <w:rsid w:val="00BC47CC"/>
    <w:rsid w:val="00BC63AC"/>
    <w:rsid w:val="00BD3C9B"/>
    <w:rsid w:val="00BF5F7A"/>
    <w:rsid w:val="00C05B15"/>
    <w:rsid w:val="00C1581C"/>
    <w:rsid w:val="00C27DF5"/>
    <w:rsid w:val="00C35D6A"/>
    <w:rsid w:val="00C36156"/>
    <w:rsid w:val="00C37DA4"/>
    <w:rsid w:val="00C4696F"/>
    <w:rsid w:val="00C503A7"/>
    <w:rsid w:val="00C50AB0"/>
    <w:rsid w:val="00C5283D"/>
    <w:rsid w:val="00C608EA"/>
    <w:rsid w:val="00C659BB"/>
    <w:rsid w:val="00C66EB7"/>
    <w:rsid w:val="00C717BC"/>
    <w:rsid w:val="00C727DD"/>
    <w:rsid w:val="00C90239"/>
    <w:rsid w:val="00CA0AA3"/>
    <w:rsid w:val="00CA4252"/>
    <w:rsid w:val="00CA5C8D"/>
    <w:rsid w:val="00CA787F"/>
    <w:rsid w:val="00CA7D66"/>
    <w:rsid w:val="00CB2246"/>
    <w:rsid w:val="00CC00B2"/>
    <w:rsid w:val="00CC41BC"/>
    <w:rsid w:val="00CD0631"/>
    <w:rsid w:val="00CD2161"/>
    <w:rsid w:val="00CD24BF"/>
    <w:rsid w:val="00CE4187"/>
    <w:rsid w:val="00CE6123"/>
    <w:rsid w:val="00D120BF"/>
    <w:rsid w:val="00D12227"/>
    <w:rsid w:val="00D12938"/>
    <w:rsid w:val="00D20DEE"/>
    <w:rsid w:val="00D32640"/>
    <w:rsid w:val="00D42B58"/>
    <w:rsid w:val="00D447E6"/>
    <w:rsid w:val="00D4540C"/>
    <w:rsid w:val="00D53224"/>
    <w:rsid w:val="00D5640D"/>
    <w:rsid w:val="00D601A4"/>
    <w:rsid w:val="00D6549A"/>
    <w:rsid w:val="00D66B6D"/>
    <w:rsid w:val="00D70B21"/>
    <w:rsid w:val="00D746AC"/>
    <w:rsid w:val="00D83F76"/>
    <w:rsid w:val="00D85AF2"/>
    <w:rsid w:val="00D87007"/>
    <w:rsid w:val="00D91077"/>
    <w:rsid w:val="00D92A64"/>
    <w:rsid w:val="00D977D0"/>
    <w:rsid w:val="00D97C7D"/>
    <w:rsid w:val="00DA540A"/>
    <w:rsid w:val="00DB15CD"/>
    <w:rsid w:val="00DB463C"/>
    <w:rsid w:val="00DB52B4"/>
    <w:rsid w:val="00DB7397"/>
    <w:rsid w:val="00DC0A12"/>
    <w:rsid w:val="00DD145F"/>
    <w:rsid w:val="00DD3183"/>
    <w:rsid w:val="00DD6A51"/>
    <w:rsid w:val="00DE1845"/>
    <w:rsid w:val="00DE2419"/>
    <w:rsid w:val="00DE44CC"/>
    <w:rsid w:val="00DF484F"/>
    <w:rsid w:val="00DF7AB8"/>
    <w:rsid w:val="00E000E8"/>
    <w:rsid w:val="00E02674"/>
    <w:rsid w:val="00E03DA7"/>
    <w:rsid w:val="00E044CA"/>
    <w:rsid w:val="00E05E8A"/>
    <w:rsid w:val="00E078B7"/>
    <w:rsid w:val="00E11F57"/>
    <w:rsid w:val="00E16E11"/>
    <w:rsid w:val="00E20DEE"/>
    <w:rsid w:val="00E21347"/>
    <w:rsid w:val="00E2185D"/>
    <w:rsid w:val="00E22E6B"/>
    <w:rsid w:val="00E376A2"/>
    <w:rsid w:val="00E403E1"/>
    <w:rsid w:val="00E436EF"/>
    <w:rsid w:val="00E50E94"/>
    <w:rsid w:val="00E55C34"/>
    <w:rsid w:val="00E7169E"/>
    <w:rsid w:val="00E71E61"/>
    <w:rsid w:val="00E7282B"/>
    <w:rsid w:val="00E7287E"/>
    <w:rsid w:val="00E72976"/>
    <w:rsid w:val="00E86B2A"/>
    <w:rsid w:val="00E93619"/>
    <w:rsid w:val="00E95BAB"/>
    <w:rsid w:val="00EA4986"/>
    <w:rsid w:val="00EB36A3"/>
    <w:rsid w:val="00EB777D"/>
    <w:rsid w:val="00ED4E50"/>
    <w:rsid w:val="00ED6E23"/>
    <w:rsid w:val="00EE0847"/>
    <w:rsid w:val="00EE398D"/>
    <w:rsid w:val="00EE45A9"/>
    <w:rsid w:val="00EE4925"/>
    <w:rsid w:val="00EF40BC"/>
    <w:rsid w:val="00F031F7"/>
    <w:rsid w:val="00F053E2"/>
    <w:rsid w:val="00F1348D"/>
    <w:rsid w:val="00F143F7"/>
    <w:rsid w:val="00F16823"/>
    <w:rsid w:val="00F1780C"/>
    <w:rsid w:val="00F2601B"/>
    <w:rsid w:val="00F275F7"/>
    <w:rsid w:val="00F31C45"/>
    <w:rsid w:val="00F33EB1"/>
    <w:rsid w:val="00F4076D"/>
    <w:rsid w:val="00F40B56"/>
    <w:rsid w:val="00F460FE"/>
    <w:rsid w:val="00F471F6"/>
    <w:rsid w:val="00F47BA9"/>
    <w:rsid w:val="00F5017B"/>
    <w:rsid w:val="00F50A19"/>
    <w:rsid w:val="00F5751A"/>
    <w:rsid w:val="00F64A1B"/>
    <w:rsid w:val="00F728BF"/>
    <w:rsid w:val="00F74E24"/>
    <w:rsid w:val="00F914A1"/>
    <w:rsid w:val="00F975DA"/>
    <w:rsid w:val="00F97A72"/>
    <w:rsid w:val="00FA1C49"/>
    <w:rsid w:val="00FA5E2B"/>
    <w:rsid w:val="00FA7477"/>
    <w:rsid w:val="00FB3E81"/>
    <w:rsid w:val="00FB4390"/>
    <w:rsid w:val="00FB5109"/>
    <w:rsid w:val="00FE25C1"/>
    <w:rsid w:val="00FE2E65"/>
    <w:rsid w:val="00FF0A6B"/>
    <w:rsid w:val="00FF4298"/>
    <w:rsid w:val="00FF5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C7"/>
  </w:style>
  <w:style w:type="paragraph" w:styleId="1">
    <w:name w:val="heading 1"/>
    <w:basedOn w:val="a"/>
    <w:next w:val="a"/>
    <w:link w:val="10"/>
    <w:uiPriority w:val="9"/>
    <w:qFormat/>
    <w:rsid w:val="00CD06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C63FD"/>
    <w:pPr>
      <w:spacing w:before="12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86B2A"/>
    <w:pPr>
      <w:ind w:left="720"/>
      <w:contextualSpacing/>
    </w:pPr>
  </w:style>
  <w:style w:type="character" w:customStyle="1" w:styleId="apple-converted-space">
    <w:name w:val="apple-converted-space"/>
    <w:basedOn w:val="a0"/>
    <w:rsid w:val="001145B2"/>
  </w:style>
  <w:style w:type="table" w:styleId="a5">
    <w:name w:val="Table Grid"/>
    <w:basedOn w:val="a1"/>
    <w:uiPriority w:val="59"/>
    <w:rsid w:val="00643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135C22"/>
    <w:rPr>
      <w:color w:val="0000FF" w:themeColor="hyperlink"/>
      <w:u w:val="single"/>
    </w:rPr>
  </w:style>
  <w:style w:type="paragraph" w:customStyle="1" w:styleId="ConsPlusNormal">
    <w:name w:val="ConsPlusNormal"/>
    <w:rsid w:val="008042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s1">
    <w:name w:val="s_1"/>
    <w:basedOn w:val="a"/>
    <w:uiPriority w:val="99"/>
    <w:rsid w:val="00477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81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163B"/>
  </w:style>
  <w:style w:type="paragraph" w:styleId="a9">
    <w:name w:val="footer"/>
    <w:basedOn w:val="a"/>
    <w:link w:val="aa"/>
    <w:uiPriority w:val="99"/>
    <w:unhideWhenUsed/>
    <w:rsid w:val="00A81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163B"/>
  </w:style>
  <w:style w:type="character" w:customStyle="1" w:styleId="10">
    <w:name w:val="Заголовок 1 Знак"/>
    <w:basedOn w:val="a0"/>
    <w:link w:val="1"/>
    <w:uiPriority w:val="9"/>
    <w:rsid w:val="00CD06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16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6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038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5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1600">
          <w:marLeft w:val="56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4868">
          <w:marLeft w:val="56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794">
          <w:marLeft w:val="56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6102">
          <w:marLeft w:val="56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6222">
          <w:marLeft w:val="56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136">
          <w:marLeft w:val="56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4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68208">
          <w:marLeft w:val="0"/>
          <w:marRight w:val="0"/>
          <w:marTop w:val="0"/>
          <w:marBottom w:val="0"/>
          <w:divBdr>
            <w:top w:val="single" w:sz="6" w:space="0" w:color="DCDCDC"/>
            <w:left w:val="single" w:sz="2" w:space="0" w:color="DCDCDC"/>
            <w:bottom w:val="single" w:sz="6" w:space="0" w:color="DCDCDC"/>
            <w:right w:val="single" w:sz="2" w:space="0" w:color="DCDCDC"/>
          </w:divBdr>
        </w:div>
      </w:divsChild>
    </w:div>
    <w:div w:id="20432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4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8A196-5A23-48AF-9433-FD94BD8A5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Sveta</cp:lastModifiedBy>
  <cp:revision>78</cp:revision>
  <cp:lastPrinted>2017-12-07T02:16:00Z</cp:lastPrinted>
  <dcterms:created xsi:type="dcterms:W3CDTF">2017-10-09T10:13:00Z</dcterms:created>
  <dcterms:modified xsi:type="dcterms:W3CDTF">2017-12-16T09:09:00Z</dcterms:modified>
</cp:coreProperties>
</file>