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33" w:rsidRPr="00FE0928" w:rsidRDefault="00315233" w:rsidP="00315233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№1</w:t>
      </w:r>
    </w:p>
    <w:p w:rsidR="000909B3" w:rsidRPr="00FE0928" w:rsidRDefault="00FE0928" w:rsidP="00315233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0928">
        <w:rPr>
          <w:rFonts w:ascii="Times New Roman" w:hAnsi="Times New Roman" w:cs="Times New Roman"/>
          <w:b/>
          <w:bCs/>
          <w:sz w:val="24"/>
          <w:szCs w:val="24"/>
        </w:rPr>
        <w:t xml:space="preserve">СОВРЕМЕННОЕ СОСТОЯНИЕ  И ТЕНДЕНЦИИ СОВЕРШЕНСТВОВАНИЯ БИОЛОГИЧЕСКОЙ БЕЗОПАСНОСТИ ПРИ РАБОТЕ С МИКРООРГАНИЗМАМИ </w:t>
      </w:r>
      <w:r w:rsidRPr="00FE0928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FE092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FE0928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E0928">
        <w:rPr>
          <w:rFonts w:ascii="Times New Roman" w:hAnsi="Times New Roman" w:cs="Times New Roman"/>
          <w:b/>
          <w:bCs/>
          <w:sz w:val="24"/>
          <w:szCs w:val="24"/>
        </w:rPr>
        <w:t xml:space="preserve"> ГРУПП ПАТОГЕННОСТИ В КЛИНИ</w:t>
      </w:r>
      <w:r w:rsidR="00315233">
        <w:rPr>
          <w:rFonts w:ascii="Times New Roman" w:hAnsi="Times New Roman" w:cs="Times New Roman"/>
          <w:b/>
          <w:bCs/>
          <w:sz w:val="24"/>
          <w:szCs w:val="24"/>
        </w:rPr>
        <w:t>КО-ДИАГНОСТИЧЕСКИХ ЛАБОРАТОРИЯХ</w:t>
      </w:r>
    </w:p>
    <w:p w:rsidR="000909B3" w:rsidRPr="00FE0928" w:rsidRDefault="000909B3" w:rsidP="00FE092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FE0928" w:rsidRPr="00FE0928" w:rsidRDefault="00FE0928" w:rsidP="00FE09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0928">
        <w:rPr>
          <w:rFonts w:ascii="Times New Roman" w:hAnsi="Times New Roman" w:cs="Times New Roman"/>
          <w:b/>
          <w:sz w:val="24"/>
          <w:szCs w:val="24"/>
        </w:rPr>
        <w:t>Е.Г.</w:t>
      </w:r>
      <w:r w:rsidRPr="00FE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928">
        <w:rPr>
          <w:rFonts w:ascii="Times New Roman" w:hAnsi="Times New Roman" w:cs="Times New Roman"/>
          <w:b/>
          <w:sz w:val="24"/>
          <w:szCs w:val="24"/>
        </w:rPr>
        <w:t>Денищенко</w:t>
      </w:r>
      <w:proofErr w:type="spellEnd"/>
      <w:r w:rsidRPr="00FE092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FE0928" w:rsidRPr="00FE0928" w:rsidRDefault="00FE0928" w:rsidP="00FE09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0928">
        <w:rPr>
          <w:rFonts w:ascii="Times New Roman" w:hAnsi="Times New Roman" w:cs="Times New Roman"/>
          <w:b/>
          <w:sz w:val="24"/>
          <w:szCs w:val="24"/>
        </w:rPr>
        <w:t>старший фельдшер-лаб</w:t>
      </w:r>
      <w:r w:rsidRPr="00FE0928">
        <w:rPr>
          <w:rFonts w:ascii="Times New Roman" w:hAnsi="Times New Roman" w:cs="Times New Roman"/>
          <w:b/>
          <w:sz w:val="24"/>
          <w:szCs w:val="24"/>
        </w:rPr>
        <w:t>о</w:t>
      </w:r>
      <w:r w:rsidRPr="00FE0928">
        <w:rPr>
          <w:rFonts w:ascii="Times New Roman" w:hAnsi="Times New Roman" w:cs="Times New Roman"/>
          <w:b/>
          <w:sz w:val="24"/>
          <w:szCs w:val="24"/>
        </w:rPr>
        <w:t xml:space="preserve">рант </w:t>
      </w:r>
    </w:p>
    <w:p w:rsidR="00FE0928" w:rsidRPr="00FE0928" w:rsidRDefault="00FE0928" w:rsidP="00FE092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E0928">
        <w:rPr>
          <w:rFonts w:ascii="Times New Roman" w:hAnsi="Times New Roman" w:cs="Times New Roman"/>
          <w:b/>
          <w:sz w:val="24"/>
          <w:szCs w:val="24"/>
        </w:rPr>
        <w:t>БУЗОО «ОКБ»</w:t>
      </w:r>
    </w:p>
    <w:p w:rsidR="00FE0928" w:rsidRPr="00FE0928" w:rsidRDefault="00FE0928" w:rsidP="00FE092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0909B3" w:rsidRPr="00FE0928" w:rsidRDefault="000909B3" w:rsidP="00FE0928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№2</w:t>
      </w:r>
    </w:p>
    <w:p w:rsidR="000909B3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 xml:space="preserve">В ходе выполнения своих профессиональных обязанностей врачи и </w:t>
      </w:r>
      <w:r w:rsidR="000936AD" w:rsidRPr="00FE0928">
        <w:rPr>
          <w:rFonts w:ascii="Times New Roman" w:hAnsi="Times New Roman" w:cs="Times New Roman"/>
          <w:sz w:val="28"/>
          <w:szCs w:val="28"/>
        </w:rPr>
        <w:t xml:space="preserve">медицинские лабораторные техники </w:t>
      </w:r>
      <w:r w:rsidRPr="00FE0928">
        <w:rPr>
          <w:rFonts w:ascii="Times New Roman" w:hAnsi="Times New Roman" w:cs="Times New Roman"/>
          <w:sz w:val="28"/>
          <w:szCs w:val="28"/>
        </w:rPr>
        <w:t xml:space="preserve">клинико-диагностических лабораторий подвергаются высокому риску заражения ВИЧ-инфекцией, туберкулезом, вирусными гепатитами, кишечными инфекциями и другими инфекционными заболеваниями. При этом следует иметь в виду, что в качестве главного фактора распространения вышесказанных заболеваний выступают биологические жидкости – кровь, мокрота, ликвор, сперма, кал и другие секреты и экскреты. В клинико-диагностических лабораториях эти биологические жидкости необходимо рассматривать как инфицированные или потенциально инфицированные. 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     Согласно действующим в Российской Федерации нормативным документам, микроорганизмы - возбудители инфекционных заболеваний, их токсины и яды животного происхождения разделены на группы в соответствии со степенью опасности заражения для лиц, работающих с ними, а также техники безопасности при работе с отдельными возбудителями.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pacing w:val="1"/>
          <w:sz w:val="28"/>
          <w:szCs w:val="28"/>
          <w:shd w:val="clear" w:color="auto" w:fill="FFFFFF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№4</w:t>
      </w:r>
    </w:p>
    <w:p w:rsidR="000909B3" w:rsidRPr="00FE0928" w:rsidRDefault="000909B3" w:rsidP="00FE0928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 xml:space="preserve">Деятельность каждого </w:t>
      </w:r>
      <w:r w:rsidR="000936AD" w:rsidRPr="00FE0928">
        <w:rPr>
          <w:rFonts w:ascii="Times New Roman" w:hAnsi="Times New Roman" w:cs="Times New Roman"/>
          <w:sz w:val="28"/>
          <w:szCs w:val="28"/>
        </w:rPr>
        <w:t>лабораторного отделения</w:t>
      </w:r>
      <w:r w:rsidRPr="00FE0928">
        <w:rPr>
          <w:rFonts w:ascii="Times New Roman" w:hAnsi="Times New Roman" w:cs="Times New Roman"/>
          <w:sz w:val="28"/>
          <w:szCs w:val="28"/>
        </w:rPr>
        <w:t xml:space="preserve">, связанная с использованием патогенных биологических агентов III - IV групп, </w:t>
      </w:r>
      <w:r w:rsidRPr="00FE0928">
        <w:rPr>
          <w:rFonts w:ascii="Times New Roman" w:hAnsi="Times New Roman" w:cs="Times New Roman"/>
          <w:sz w:val="28"/>
          <w:szCs w:val="28"/>
        </w:rPr>
        <w:lastRenderedPageBreak/>
        <w:t>осуществля</w:t>
      </w:r>
      <w:r w:rsidR="000936AD" w:rsidRPr="00FE0928">
        <w:rPr>
          <w:rFonts w:ascii="Times New Roman" w:hAnsi="Times New Roman" w:cs="Times New Roman"/>
          <w:sz w:val="28"/>
          <w:szCs w:val="28"/>
        </w:rPr>
        <w:t>е</w:t>
      </w:r>
      <w:r w:rsidRPr="00FE0928">
        <w:rPr>
          <w:rFonts w:ascii="Times New Roman" w:hAnsi="Times New Roman" w:cs="Times New Roman"/>
          <w:sz w:val="28"/>
          <w:szCs w:val="28"/>
        </w:rPr>
        <w:t>тся на основании санитарно-эпидемиологического заключения в соответствии с Федеральным законом "О санитарно-эпидемиологическом благополучии населения".</w:t>
      </w:r>
    </w:p>
    <w:p w:rsidR="00FE0928" w:rsidRPr="00FE0928" w:rsidRDefault="00FE0928" w:rsidP="00FE0928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</w:p>
    <w:p w:rsidR="000909B3" w:rsidRPr="00FE0928" w:rsidRDefault="000909B3" w:rsidP="00FE0928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Слайд №5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0936AD" w:rsidRPr="00FE0928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одержани</w:t>
      </w:r>
      <w:r w:rsidR="000936AD" w:rsidRPr="00FE09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клинико-диагностических лабораторий, работающих с объектами и материалами, содержащими или подозрительными на содержание ПБА III - IV групп, </w:t>
      </w:r>
      <w:proofErr w:type="gramStart"/>
      <w:r w:rsidRPr="00FE0928">
        <w:rPr>
          <w:rFonts w:ascii="Times New Roman" w:hAnsi="Times New Roman" w:cs="Times New Roman"/>
          <w:sz w:val="28"/>
          <w:szCs w:val="28"/>
          <w:lang w:eastAsia="ru-RU"/>
        </w:rPr>
        <w:t>определены</w:t>
      </w:r>
      <w:proofErr w:type="gramEnd"/>
      <w:r w:rsidR="000936AD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основными санитарно-эпидемиологическими требованиями</w:t>
      </w:r>
      <w:r w:rsidR="00FE0928" w:rsidRPr="00FE09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936AD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представленными на слайде.</w:t>
      </w:r>
    </w:p>
    <w:p w:rsidR="00FE0928" w:rsidRPr="00FE0928" w:rsidRDefault="00FE0928" w:rsidP="00FE09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5F5F5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№6</w:t>
      </w:r>
    </w:p>
    <w:p w:rsidR="005056CF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         Ответственность за безопасность сотрудников и посетите</w:t>
      </w:r>
      <w:r w:rsidR="003242E8"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лей лаборатории несет заведующая отделением</w:t>
      </w: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(лаборатории). </w:t>
      </w:r>
      <w:r w:rsidRPr="00FE0928">
        <w:rPr>
          <w:rFonts w:ascii="Times New Roman" w:hAnsi="Times New Roman" w:cs="Times New Roman"/>
          <w:sz w:val="28"/>
          <w:szCs w:val="28"/>
        </w:rPr>
        <w:t xml:space="preserve">Допуск персонала к работе с ПБА III - IV групп </w:t>
      </w:r>
      <w:r w:rsidR="00D70437" w:rsidRPr="00FE0928">
        <w:rPr>
          <w:rFonts w:ascii="Times New Roman" w:hAnsi="Times New Roman" w:cs="Times New Roman"/>
          <w:sz w:val="28"/>
          <w:szCs w:val="28"/>
        </w:rPr>
        <w:t>осуществляется</w:t>
      </w:r>
      <w:r w:rsidRPr="00FE0928">
        <w:rPr>
          <w:rFonts w:ascii="Times New Roman" w:hAnsi="Times New Roman" w:cs="Times New Roman"/>
          <w:sz w:val="28"/>
          <w:szCs w:val="28"/>
        </w:rPr>
        <w:t xml:space="preserve"> на основании приказа руководителя медицинской организации, издаваемого один раз в два года</w:t>
      </w:r>
      <w:r w:rsidR="007C3188" w:rsidRPr="00FE0928">
        <w:rPr>
          <w:rFonts w:ascii="Times New Roman" w:hAnsi="Times New Roman" w:cs="Times New Roman"/>
          <w:sz w:val="28"/>
          <w:szCs w:val="28"/>
        </w:rPr>
        <w:t>.</w:t>
      </w:r>
    </w:p>
    <w:p w:rsidR="00FE0928" w:rsidRPr="00FE0928" w:rsidRDefault="00FE0928" w:rsidP="00FE09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6CF" w:rsidRPr="00FE0928" w:rsidRDefault="005056CF" w:rsidP="00FE0928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5F5F5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№7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</w:rPr>
        <w:t xml:space="preserve"> </w:t>
      </w:r>
      <w:r w:rsidR="007C3188" w:rsidRPr="00FE0928">
        <w:rPr>
          <w:rFonts w:ascii="Times New Roman" w:hAnsi="Times New Roman" w:cs="Times New Roman"/>
          <w:sz w:val="28"/>
          <w:szCs w:val="28"/>
        </w:rPr>
        <w:t>Основанием для допуска являются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7F2F88" w:rsidRPr="00FE0928" w:rsidRDefault="007F2F88" w:rsidP="00FE0928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получение информации о тонкостях работы с ПБА и обучение принципам безопасного труда на всех этапах технологического процесса.</w:t>
      </w:r>
    </w:p>
    <w:p w:rsidR="005056CF" w:rsidRPr="00FE0928" w:rsidRDefault="000909B3" w:rsidP="00FE0928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прохождение регулярных тренировочных занятий по ликвидации аварий</w:t>
      </w:r>
      <w:r w:rsidR="000936AD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FE0928" w:rsidRPr="00FE0928" w:rsidRDefault="00FE0928" w:rsidP="00FE092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</w:t>
      </w:r>
      <w:r w:rsidR="005056CF" w:rsidRPr="00FE0928">
        <w:rPr>
          <w:rFonts w:ascii="Times New Roman" w:hAnsi="Times New Roman" w:cs="Times New Roman"/>
          <w:b/>
          <w:sz w:val="28"/>
          <w:szCs w:val="28"/>
        </w:rPr>
        <w:t>8</w:t>
      </w:r>
    </w:p>
    <w:p w:rsidR="00FE0928" w:rsidRPr="00FE0928" w:rsidRDefault="000909B3" w:rsidP="00FE092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 xml:space="preserve">Программа обучения оформляется  документально  и включает в себя вводное обучение новых сотрудников и периодическое повторное обучение работников, уже имеющих опыт.  </w:t>
      </w:r>
    </w:p>
    <w:p w:rsidR="000936AD" w:rsidRPr="00FE0928" w:rsidRDefault="000909B3" w:rsidP="00FE092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>Инструктаж</w:t>
      </w:r>
      <w:r w:rsidR="000936AD" w:rsidRPr="00FE0928">
        <w:rPr>
          <w:rFonts w:ascii="Times New Roman" w:hAnsi="Times New Roman" w:cs="Times New Roman"/>
          <w:sz w:val="28"/>
          <w:szCs w:val="28"/>
        </w:rPr>
        <w:t xml:space="preserve"> проводится не реже 1 раза в год. Сотрудники проходят обучение согласно инструкции  по соблюдению требований биологической безопасности с обязательной личной подписью в журнале инструктажа. 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С целью предотвращения профессионального заражения весь персонал лаборатории необходимо мотивировать к вакцинации  для 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>профилактики заболеваний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, вызываемых организмами, с которыми сотрудник имеет постоянный контакт.  Всему персоналу, работающему с человеческой кровью, сывороткой, биологическими жидкостями или тканями,  обязательн</w:t>
      </w:r>
      <w:r w:rsidR="002C05EC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о проводится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вакцинация против гепатита В.</w:t>
      </w:r>
    </w:p>
    <w:p w:rsidR="00FE0928" w:rsidRPr="00FE0928" w:rsidRDefault="00FE0928" w:rsidP="00FE092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</w:t>
      </w:r>
      <w:r w:rsidR="005056CF" w:rsidRPr="00FE0928">
        <w:rPr>
          <w:rFonts w:ascii="Times New Roman" w:hAnsi="Times New Roman" w:cs="Times New Roman"/>
          <w:b/>
          <w:sz w:val="28"/>
          <w:szCs w:val="28"/>
        </w:rPr>
        <w:t>9</w:t>
      </w:r>
    </w:p>
    <w:p w:rsidR="000909B3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sz w:val="28"/>
          <w:szCs w:val="28"/>
        </w:rPr>
        <w:t>Особое значение имеет поддержание на должном уровне санит</w:t>
      </w:r>
      <w:r w:rsidR="00CD4068" w:rsidRPr="00FE0928">
        <w:rPr>
          <w:rFonts w:ascii="Times New Roman" w:hAnsi="Times New Roman" w:cs="Times New Roman"/>
          <w:sz w:val="28"/>
          <w:szCs w:val="28"/>
        </w:rPr>
        <w:t xml:space="preserve">арно-эпидемиологического режима в отделениях. </w:t>
      </w:r>
      <w:r w:rsidRPr="00FE0928">
        <w:rPr>
          <w:rFonts w:ascii="Times New Roman" w:hAnsi="Times New Roman" w:cs="Times New Roman"/>
          <w:sz w:val="28"/>
          <w:szCs w:val="28"/>
        </w:rPr>
        <w:t>При проведении лабораторных исследований безопасность складывается из нескольких аспектов:</w:t>
      </w:r>
    </w:p>
    <w:p w:rsidR="00CD4068" w:rsidRPr="00FE0928" w:rsidRDefault="000909B3" w:rsidP="00FE0928">
      <w:pPr>
        <w:pStyle w:val="1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0928">
        <w:rPr>
          <w:rFonts w:ascii="Times New Roman" w:hAnsi="Times New Roman" w:cs="Times New Roman"/>
          <w:iCs/>
          <w:sz w:val="28"/>
          <w:szCs w:val="28"/>
        </w:rPr>
        <w:t>условия выполнения лабораторных исследований</w:t>
      </w:r>
      <w:r w:rsidR="00CD4068" w:rsidRPr="00FE0928">
        <w:rPr>
          <w:rFonts w:ascii="Times New Roman" w:hAnsi="Times New Roman" w:cs="Times New Roman"/>
          <w:iCs/>
          <w:sz w:val="28"/>
          <w:szCs w:val="28"/>
        </w:rPr>
        <w:t>;</w:t>
      </w:r>
    </w:p>
    <w:p w:rsidR="00CD4068" w:rsidRPr="00FE0928" w:rsidRDefault="000909B3" w:rsidP="00FE0928">
      <w:pPr>
        <w:pStyle w:val="1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iCs/>
          <w:sz w:val="28"/>
          <w:szCs w:val="28"/>
        </w:rPr>
        <w:t>обеспечение безопасной среды пребывания пациентов</w:t>
      </w:r>
      <w:r w:rsidR="00CD4068" w:rsidRPr="00FE0928">
        <w:rPr>
          <w:rFonts w:ascii="Times New Roman" w:hAnsi="Times New Roman" w:cs="Times New Roman"/>
          <w:iCs/>
          <w:sz w:val="28"/>
          <w:szCs w:val="28"/>
        </w:rPr>
        <w:t>;</w:t>
      </w:r>
    </w:p>
    <w:p w:rsidR="000909B3" w:rsidRPr="00FE0928" w:rsidRDefault="000909B3" w:rsidP="00FE0928">
      <w:pPr>
        <w:pStyle w:val="1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928">
        <w:rPr>
          <w:rFonts w:ascii="Times New Roman" w:hAnsi="Times New Roman" w:cs="Times New Roman"/>
          <w:iCs/>
          <w:sz w:val="28"/>
          <w:szCs w:val="28"/>
        </w:rPr>
        <w:t>проведение комплекса мер санитарно-гигиенического и медико-профилактического характера</w:t>
      </w:r>
      <w:r w:rsidR="00CD4068" w:rsidRPr="00FE0928">
        <w:rPr>
          <w:rFonts w:ascii="Times New Roman" w:hAnsi="Times New Roman" w:cs="Times New Roman"/>
          <w:iCs/>
          <w:sz w:val="28"/>
          <w:szCs w:val="28"/>
        </w:rPr>
        <w:t>.</w:t>
      </w:r>
      <w:r w:rsidRPr="00FE09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</w:t>
      </w:r>
      <w:r w:rsidR="003242E8" w:rsidRPr="00FE0928">
        <w:rPr>
          <w:rFonts w:ascii="Times New Roman" w:hAnsi="Times New Roman" w:cs="Times New Roman"/>
          <w:b/>
          <w:sz w:val="28"/>
          <w:szCs w:val="28"/>
        </w:rPr>
        <w:t>10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       Учитывая, что возможность инфицирования пациентов или меди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softHyphen/>
        <w:t>цинского персонала существует на каждом из этапов выполнения клинических лабораторных исследо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ваний, организация помещений лаборатории приобретает особое значение. </w:t>
      </w:r>
      <w:r w:rsidR="00081747" w:rsidRPr="00FE0928">
        <w:rPr>
          <w:rFonts w:ascii="Times New Roman" w:hAnsi="Times New Roman" w:cs="Times New Roman"/>
          <w:sz w:val="28"/>
          <w:szCs w:val="28"/>
          <w:lang w:eastAsia="ru-RU"/>
        </w:rPr>
        <w:t>Основной целью является сведение к минимуму физически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081747" w:rsidRPr="00FE0928">
        <w:rPr>
          <w:rFonts w:ascii="Times New Roman" w:hAnsi="Times New Roman" w:cs="Times New Roman"/>
          <w:sz w:val="28"/>
          <w:szCs w:val="28"/>
          <w:lang w:eastAsia="ru-RU"/>
        </w:rPr>
        <w:t>, химически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081747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и биологически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081747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фактор</w:t>
      </w:r>
      <w:r w:rsidR="00CD4068" w:rsidRPr="00FE0928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="00081747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риска и обеспечение безопасной рабочей среды в прилегающих зонах и помещениях.</w:t>
      </w:r>
    </w:p>
    <w:p w:rsidR="00FE0928" w:rsidRPr="00FE0928" w:rsidRDefault="00FE0928" w:rsidP="00FE09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70DB1" w:rsidRPr="00FE0928" w:rsidRDefault="00570DB1" w:rsidP="00FE092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Слайд</w:t>
      </w:r>
      <w:r w:rsidR="00933DC5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№</w:t>
      </w:r>
      <w:r w:rsidR="00933DC5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11</w:t>
      </w:r>
    </w:p>
    <w:p w:rsidR="000909B3" w:rsidRPr="00FE0928" w:rsidRDefault="000909B3" w:rsidP="00FE09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 входе в лабораторию устанавливаются запирающиеся двери. Запор на дверях не должен препятствовать выходу в экстренных ситуациях. Доступ в лабораторию  предоставляется лишь персоналу, имеющему разрешение.</w:t>
      </w:r>
    </w:p>
    <w:p w:rsidR="000909B3" w:rsidRPr="00FE0928" w:rsidRDefault="000909B3" w:rsidP="00FE0928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 каждом входе и выходе лаборатории устанавливаются обозначения</w:t>
      </w:r>
      <w:r w:rsidR="00FE0928"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 </w:t>
      </w:r>
      <w:r w:rsidR="00570DB1"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включаю</w:t>
      </w:r>
      <w:r w:rsidR="006A0011"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щие</w:t>
      </w:r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в себя </w:t>
      </w:r>
      <w:proofErr w:type="spellStart"/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международно</w:t>
      </w:r>
      <w:proofErr w:type="spellEnd"/>
      <w:r w:rsidRPr="00FE0928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принятые указатели опасности.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Слайд</w:t>
      </w:r>
      <w:r w:rsidR="00933DC5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№</w:t>
      </w:r>
      <w:r w:rsidR="00933DC5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12</w:t>
      </w:r>
    </w:p>
    <w:p w:rsidR="006A0011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Помещения лабораторий разделяют 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на «чистую» зону, где не проводят работы с микроорганизмами и их хранение. И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«заразную» зону, где осуществляются манипуляции с ПБА </w:t>
      </w:r>
      <w:r w:rsidRPr="00FE092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—IV групп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опасности.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На слайде представлены помещения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«чистой» зон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>ы.</w:t>
      </w:r>
    </w:p>
    <w:p w:rsidR="00DD66B0" w:rsidRPr="00FE0928" w:rsidRDefault="00DD66B0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6E4A51" w:rsidRPr="00FE0928">
        <w:rPr>
          <w:rFonts w:ascii="Times New Roman" w:hAnsi="Times New Roman" w:cs="Times New Roman"/>
          <w:b/>
          <w:sz w:val="28"/>
          <w:szCs w:val="28"/>
        </w:rPr>
        <w:t>3</w:t>
      </w:r>
    </w:p>
    <w:p w:rsidR="006A0011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Для работы с ПБА </w:t>
      </w:r>
      <w:r w:rsidRPr="00FE092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E0928">
        <w:rPr>
          <w:rFonts w:ascii="Times New Roman" w:hAnsi="Times New Roman" w:cs="Times New Roman"/>
          <w:sz w:val="28"/>
          <w:szCs w:val="28"/>
        </w:rPr>
        <w:t>-</w:t>
      </w:r>
      <w:r w:rsidRPr="00FE092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E0928">
        <w:rPr>
          <w:rFonts w:ascii="Times New Roman" w:hAnsi="Times New Roman" w:cs="Times New Roman"/>
          <w:sz w:val="28"/>
          <w:szCs w:val="28"/>
        </w:rPr>
        <w:t xml:space="preserve">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групп в «заразной» зоне 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>организованы помещения</w:t>
      </w:r>
      <w:r w:rsidR="00FE0928" w:rsidRPr="00FE09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A0011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представленные на слайде.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AD65BD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0909B3" w:rsidRPr="00FE0928" w:rsidRDefault="00E6445A" w:rsidP="00FE092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Лаборатория должна быть обеспечена необходимым количеством  </w:t>
      </w:r>
      <w:r w:rsidR="000909B3"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защитной одежды </w:t>
      </w:r>
      <w:r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для обеспечения </w:t>
      </w:r>
      <w:r w:rsidR="00AB04F4"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>сотрудников отделения и технического персонала</w:t>
      </w:r>
      <w:r w:rsidR="000909B3"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, </w:t>
      </w:r>
      <w:r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>соответственно уровню риска</w:t>
      </w:r>
      <w:r w:rsidR="000909B3" w:rsidRPr="00FE0928">
        <w:rPr>
          <w:rFonts w:ascii="Times New Roman" w:hAnsi="Times New Roman" w:cs="Times New Roman"/>
          <w:spacing w:val="1"/>
          <w:sz w:val="28"/>
          <w:szCs w:val="28"/>
          <w:lang w:eastAsia="ru-RU"/>
        </w:rPr>
        <w:t>.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B85F45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№15</w:t>
      </w:r>
    </w:p>
    <w:p w:rsidR="00AB04F4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04F4" w:rsidRPr="00FE092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При обработке опасных материалов </w:t>
      </w:r>
      <w:r w:rsidR="00AB04F4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медицинские лабораторные техники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применяют  </w:t>
      </w:r>
      <w:r w:rsidR="00AB04F4" w:rsidRPr="00FE0928">
        <w:rPr>
          <w:rFonts w:ascii="Times New Roman" w:hAnsi="Times New Roman" w:cs="Times New Roman"/>
          <w:sz w:val="28"/>
          <w:szCs w:val="28"/>
          <w:lang w:eastAsia="ru-RU"/>
        </w:rPr>
        <w:t>средства индивидуальной защиты.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09B3" w:rsidRPr="00FE0928" w:rsidRDefault="00B85F45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№16</w:t>
      </w:r>
    </w:p>
    <w:p w:rsidR="00B85F45" w:rsidRPr="00FE0928" w:rsidRDefault="000909B3" w:rsidP="00FE09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всех лабораторных исследований,  для обеспечения защиты от химических реагентов, биологических опасностей, 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>используют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0928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перчатки</w:t>
      </w:r>
      <w:r w:rsidRPr="00FE09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13062D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>Перчатки следует снимать при работе с компьютером, медицинской документаци</w:t>
      </w:r>
      <w:r w:rsidR="002C05EC" w:rsidRPr="00FE0928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и телефоном. 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2A4" w:rsidRPr="00FE0928" w:rsidRDefault="004F32A4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17</w:t>
      </w:r>
    </w:p>
    <w:p w:rsidR="000909B3" w:rsidRPr="00FE0928" w:rsidRDefault="000909B3" w:rsidP="00FE09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Сотрудники лаборатории проходят 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специальное </w:t>
      </w:r>
      <w:proofErr w:type="gramStart"/>
      <w:r w:rsidRPr="00FE0928">
        <w:rPr>
          <w:rFonts w:ascii="Times New Roman" w:hAnsi="Times New Roman" w:cs="Times New Roman"/>
          <w:sz w:val="28"/>
          <w:szCs w:val="28"/>
          <w:lang w:eastAsia="ru-RU"/>
        </w:rPr>
        <w:t>обучение по  надеванию</w:t>
      </w:r>
      <w:proofErr w:type="gramEnd"/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и сниманию перчаток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9A4A1A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lastRenderedPageBreak/>
        <w:t>Слайд №1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8</w:t>
      </w: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       Во всех рабочих зонах, где обрабатывают биологические материалы,  устанавливаются раковины для мытья рук </w:t>
      </w:r>
      <w:r w:rsidR="004F32A4" w:rsidRPr="00FE0928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устройствами, позволяющими управлять ими движением локтя. Возле раковин устанавливаются настенные дозаторы для жидкого антибактериального мыла и кожного антисептика, диспенсеры для бумажных полотенец.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9</w:t>
      </w:r>
    </w:p>
    <w:p w:rsidR="006853B6" w:rsidRPr="00FE0928" w:rsidRDefault="000909B3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Лабораторное оборудование должно отвечать параметрам безопасности. Поэтому при выборе техники, а также инструментов, использующихся в работе, следует обращать внимание на их характеристики, касающиеся материала изготовления, особенностей конструкции и наличия сопроводительной технической документации.</w:t>
      </w:r>
    </w:p>
    <w:p w:rsidR="00FE0928" w:rsidRPr="00FE0928" w:rsidRDefault="00FE0928" w:rsidP="00FE092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2A4" w:rsidRPr="00FE0928" w:rsidRDefault="006853B6" w:rsidP="00FE09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№ 20</w:t>
      </w:r>
      <w:r w:rsidRPr="00FE09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9B3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DD66B0" w:rsidRPr="00FE0928" w:rsidRDefault="000909B3" w:rsidP="00FE09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Позволят полноценно соблюдать технику безопасности следующие характеристики оборудования: непроницаемость для жидкостей; механическая устойчивость к физическим воздействиям; отсутствие шероховатостей, острых краёв и незакреплённых деталей; не поддаётся коррозии; наличие конструкционных ограничителей, позволяющих избежать контакта лаборанта с опасным агентом;</w:t>
      </w:r>
      <w:r w:rsidR="004F32A4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является простым в использовании, поддаётся лёгкой очистке, контролю и техобслуживанию.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5915B0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 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21</w:t>
      </w: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DA783F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Обеспечить выполнение санитарных правил в клинической лаборатории поможет регулярное проведение процедуры дезинфекции предметов производственной среды, которая включает: обеззараживание рабочих объектов физическими и химическими способами; использование в уборке многокомпонентных дезинфицирующих средств, в состав которых </w:t>
      </w:r>
      <w:r w:rsidR="00423451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входят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действующие вещества</w:t>
      </w:r>
      <w:r w:rsidR="00423451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моющие, дезодорирующие и антикоррозийные 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добавки</w:t>
      </w:r>
      <w:r w:rsidR="00DA783F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а также р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егулярное выполнение объёмов и типов уборки, как в чистой, так и в инфицированной зоне</w:t>
      </w:r>
      <w:r w:rsidR="00DA783F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лаборатории</w:t>
      </w:r>
      <w:r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с применением ультр</w:t>
      </w:r>
      <w:r w:rsidR="00AB35AC" w:rsidRPr="00FE092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афиолетового облучения воздуха.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 </w:t>
      </w:r>
      <w:r w:rsidR="007F6F68" w:rsidRPr="00FE0928">
        <w:rPr>
          <w:rFonts w:ascii="Times New Roman" w:hAnsi="Times New Roman" w:cs="Times New Roman"/>
          <w:b/>
          <w:sz w:val="28"/>
          <w:szCs w:val="28"/>
        </w:rPr>
        <w:t>2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2</w:t>
      </w:r>
    </w:p>
    <w:p w:rsidR="000909B3" w:rsidRPr="00FE0928" w:rsidRDefault="00DA783F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E0928">
        <w:rPr>
          <w:rFonts w:ascii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в работе медицинского лабораторного техника является т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>ранспортировк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биоматериала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. Она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в закрытых контейнерах  имеющих знак «Биологическая опасность», подвергающихся дезинфекционной обработке. При открывании 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емкостей с биологическим материалом </w:t>
      </w:r>
      <w:r w:rsidR="000909B3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следует не допускать разбрызгивания содержимого. 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A5E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</w:t>
      </w:r>
      <w:r w:rsidR="000D6A5E" w:rsidRPr="00FE0928">
        <w:rPr>
          <w:rFonts w:ascii="Times New Roman" w:hAnsi="Times New Roman" w:cs="Times New Roman"/>
          <w:b/>
          <w:sz w:val="28"/>
          <w:szCs w:val="28"/>
        </w:rPr>
        <w:t>лайд № 2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3</w:t>
      </w:r>
    </w:p>
    <w:p w:rsidR="000909B3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Дезинфекция 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лабораторных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отходов производится непосредственно на местах первичного сбора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методом погружения в дезинфицирующий раствор, в специально выделенной емкости в соответствии с действующими нормативными документами.</w:t>
      </w:r>
      <w:r w:rsidRPr="00FE0928">
        <w:rPr>
          <w:rFonts w:ascii="Times New Roman" w:hAnsi="Times New Roman" w:cs="Times New Roman"/>
          <w:sz w:val="28"/>
          <w:szCs w:val="28"/>
        </w:rPr>
        <w:t xml:space="preserve"> 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Так</w:t>
      </w:r>
      <w:r w:rsidR="00FE0928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же подлежат обеззараживанию жидкие биологические отходы от лабораторного оборудования 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это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промывочные воды  с кровью и  сывороткой крови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9B3" w:rsidRPr="00FE0928" w:rsidRDefault="00E01972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928">
        <w:rPr>
          <w:rFonts w:ascii="Times New Roman" w:hAnsi="Times New Roman" w:cs="Times New Roman"/>
          <w:b/>
          <w:sz w:val="28"/>
          <w:szCs w:val="28"/>
        </w:rPr>
        <w:t>Слайд № 2</w:t>
      </w:r>
      <w:r w:rsidR="00DD66B0" w:rsidRPr="00FE0928">
        <w:rPr>
          <w:rFonts w:ascii="Times New Roman" w:hAnsi="Times New Roman" w:cs="Times New Roman"/>
          <w:b/>
          <w:sz w:val="28"/>
          <w:szCs w:val="28"/>
        </w:rPr>
        <w:t>4</w:t>
      </w:r>
    </w:p>
    <w:p w:rsidR="000909B3" w:rsidRPr="00FE0928" w:rsidRDefault="00900635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Лабораторные отходы в обязательном порядке упаковывают в специальную тару.  </w:t>
      </w:r>
    </w:p>
    <w:p w:rsidR="000909B3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Пакеты для сбора отходов класса «Б» должны иметь желтую окраску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Сбор острого инструментария и его  дезинфекция, осуществляется отдельно от других видов отходов в одноразовую твердую упаковку. Лабораторный мусор и обычные бумажные отходы, не зараженные реагентами или биологическими жидкостями</w:t>
      </w:r>
      <w:r w:rsidR="000E1E87" w:rsidRPr="00FE09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0635" w:rsidRPr="00FE0928">
        <w:rPr>
          <w:rFonts w:ascii="Times New Roman" w:hAnsi="Times New Roman" w:cs="Times New Roman"/>
          <w:sz w:val="28"/>
          <w:szCs w:val="28"/>
          <w:lang w:eastAsia="ru-RU"/>
        </w:rPr>
        <w:t>относятся к неопасным</w:t>
      </w:r>
      <w:r w:rsidR="000E1E87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отходам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с маркировкой  «Медицинские отходы. Класс «А»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15233" w:rsidRDefault="0031523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C2402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Слайд № </w:t>
      </w:r>
      <w:r w:rsidR="00C7135C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DD66B0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C2402" w:rsidRPr="00FE0928" w:rsidRDefault="000909B3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В последние </w:t>
      </w:r>
      <w:r w:rsidR="00EC2402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время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в медицинских организациях</w:t>
      </w:r>
      <w:r w:rsidR="00EC2402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активно внедряются инновационные технологии физического метода обеззараживания отходов</w:t>
      </w:r>
      <w:r w:rsidR="00EC2402" w:rsidRPr="00FE09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Данные технологии основаны на применении аппаратных способов дезинфекции медицинских отходов с использованием специализированных установок и позволяют отказаться от «традиционного» химического метода дезинфекции отходов в целях обеспечения требований биологической безопасности, оптимизации экономических затрат, а также снижение негативного влияния на окружающую среду в целом.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909B3" w:rsidRPr="00FE0928" w:rsidRDefault="000909B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Слайд № </w:t>
      </w:r>
      <w:r w:rsidR="009021A6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DD66B0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</w:p>
    <w:p w:rsidR="00FE0928" w:rsidRPr="00FE0928" w:rsidRDefault="00AE61B1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В  медицинских организациях</w:t>
      </w:r>
      <w:r w:rsidR="002C05EC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Омска и Омской области  лабораторные отходы </w:t>
      </w:r>
      <w:r w:rsidR="00E14ABF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преимущественно 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проходят химический способ дезинфекции</w:t>
      </w:r>
      <w:r w:rsidR="00002666" w:rsidRPr="00FE0928">
        <w:rPr>
          <w:rFonts w:ascii="Times New Roman" w:hAnsi="Times New Roman" w:cs="Times New Roman"/>
          <w:sz w:val="28"/>
          <w:szCs w:val="28"/>
          <w:lang w:eastAsia="ru-RU"/>
        </w:rPr>
        <w:t>, также</w:t>
      </w:r>
      <w:r w:rsidR="008C6ECB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 используют автоклавы и крематоры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14ABF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Но в некоторых </w:t>
      </w:r>
      <w:r w:rsidR="002C05EC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медицинских организациях </w:t>
      </w:r>
      <w:r w:rsidR="00E14ABF"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установлены современные установки физического метода обеззараживания. </w:t>
      </w:r>
    </w:p>
    <w:p w:rsidR="00671BE6" w:rsidRPr="00FE0928" w:rsidRDefault="00671BE6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Таким образом, правильный выбор способа обеззараживания, позволяет  достич</w:t>
      </w:r>
      <w:r w:rsidR="00830610" w:rsidRPr="00FE0928">
        <w:rPr>
          <w:rFonts w:ascii="Times New Roman" w:hAnsi="Times New Roman" w:cs="Times New Roman"/>
          <w:sz w:val="28"/>
          <w:szCs w:val="28"/>
          <w:lang w:eastAsia="ru-RU"/>
        </w:rPr>
        <w:t>ь полного эффекта дезинфекции лабораторных отходов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>, потенциально опасных с точки зрения возникновения и распространения инфекционны</w:t>
      </w:r>
      <w:bookmarkStart w:id="0" w:name="_GoBack"/>
      <w:bookmarkEnd w:id="0"/>
      <w:r w:rsidRPr="00FE0928">
        <w:rPr>
          <w:rFonts w:ascii="Times New Roman" w:hAnsi="Times New Roman" w:cs="Times New Roman"/>
          <w:sz w:val="28"/>
          <w:szCs w:val="28"/>
          <w:lang w:eastAsia="ru-RU"/>
        </w:rPr>
        <w:t>х заболеваний.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463B0" w:rsidRPr="00FE0928" w:rsidRDefault="002463B0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Слайд № 2</w:t>
      </w:r>
      <w:r w:rsidR="00DD66B0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</w:p>
    <w:p w:rsidR="002A3F3D" w:rsidRPr="00FE0928" w:rsidRDefault="002463B0" w:rsidP="00FE09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Хочу остановиться на некоторых тенденциях совершенствования биологической безопасности в лабораториях: </w:t>
      </w:r>
    </w:p>
    <w:p w:rsidR="00C64D77" w:rsidRPr="00FE0928" w:rsidRDefault="00C64D77" w:rsidP="00FE0928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новых технологий взятия крови через одноразовые замкнутые вакуумные системы, направленно на обеспечение биологической безопасности</w:t>
      </w:r>
      <w:r w:rsidR="002463B0"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06C9" w:rsidRPr="00FE0928" w:rsidRDefault="007A06C9" w:rsidP="00FE0928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автоматов-анализаторов при исследовании </w:t>
      </w:r>
    </w:p>
    <w:p w:rsidR="007A06C9" w:rsidRPr="00FE0928" w:rsidRDefault="007A06C9" w:rsidP="00FE0928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крови из первичной пробирки</w:t>
      </w:r>
      <w:r w:rsidR="002463B0"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06C9" w:rsidRPr="00FE0928" w:rsidRDefault="007A06C9" w:rsidP="00FE0928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материалов в автоматическом режиме или </w:t>
      </w:r>
      <w:proofErr w:type="gramStart"/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06C9" w:rsidRPr="00FE0928" w:rsidRDefault="007A06C9" w:rsidP="00FE0928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лабораторных программ</w:t>
      </w:r>
      <w:r w:rsidR="002463B0"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06C9" w:rsidRPr="00FE0928" w:rsidRDefault="002463B0" w:rsidP="00FE0928">
      <w:pPr>
        <w:numPr>
          <w:ilvl w:val="0"/>
          <w:numId w:val="9"/>
        </w:numPr>
        <w:tabs>
          <w:tab w:val="left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Внедрение в медицинские организации аппаратных способов дезинфекции лабораторных отходов,  </w:t>
      </w:r>
      <w:r w:rsidR="007A06C9" w:rsidRPr="00FE0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переводить безопасные условия работы персонала в опасные за счет «дезинфекции на местах выполнения анализа».</w:t>
      </w:r>
    </w:p>
    <w:p w:rsidR="00315233" w:rsidRDefault="00315233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D761A" w:rsidRPr="00FE0928" w:rsidRDefault="000D761A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Слайд № </w:t>
      </w:r>
      <w:r w:rsidR="00DD66B0"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28</w:t>
      </w:r>
    </w:p>
    <w:p w:rsidR="003A3FF4" w:rsidRPr="00FE0928" w:rsidRDefault="000D761A" w:rsidP="00FE092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В заключении следует подчеркнуть, что внедрение новых технологий в дезинфекции медицинских отходов, использование в работе автоматического оборудования, реализация системы инфекционной безопасности и инфекционного контроля в клинико-диагностических  лабораториях, снизят уровень опасности заражения медицинских лабораторных техников, при работе с патогенными биологическими агентами.</w:t>
      </w:r>
    </w:p>
    <w:p w:rsidR="00FE0928" w:rsidRPr="00FE0928" w:rsidRDefault="00FE0928" w:rsidP="00FE0928">
      <w:pPr>
        <w:pStyle w:val="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E0928" w:rsidRPr="00FE0928" w:rsidRDefault="00DD66B0" w:rsidP="00FE092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b/>
          <w:sz w:val="28"/>
          <w:szCs w:val="28"/>
          <w:lang w:eastAsia="ru-RU"/>
        </w:rPr>
        <w:t>Слайд № 29</w:t>
      </w:r>
      <w:r w:rsidRPr="00FE0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D761A" w:rsidRPr="00FE0928" w:rsidRDefault="00DD66B0" w:rsidP="00FE0928">
      <w:pPr>
        <w:pStyle w:val="1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28">
        <w:rPr>
          <w:rFonts w:ascii="Times New Roman" w:hAnsi="Times New Roman" w:cs="Times New Roman"/>
          <w:sz w:val="28"/>
          <w:szCs w:val="28"/>
          <w:lang w:eastAsia="ru-RU"/>
        </w:rPr>
        <w:t>Спасибо за внимание!</w:t>
      </w:r>
    </w:p>
    <w:sectPr w:rsidR="000D761A" w:rsidRPr="00FE0928" w:rsidSect="00FE092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51" w:rsidRDefault="009F4F51" w:rsidP="00FE0928">
      <w:pPr>
        <w:spacing w:after="0" w:line="240" w:lineRule="auto"/>
      </w:pPr>
      <w:r>
        <w:separator/>
      </w:r>
    </w:p>
  </w:endnote>
  <w:endnote w:type="continuationSeparator" w:id="0">
    <w:p w:rsidR="009F4F51" w:rsidRDefault="009F4F51" w:rsidP="00FE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928" w:rsidRDefault="00FE092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5233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51" w:rsidRDefault="009F4F51" w:rsidP="00FE0928">
      <w:pPr>
        <w:spacing w:after="0" w:line="240" w:lineRule="auto"/>
      </w:pPr>
      <w:r>
        <w:separator/>
      </w:r>
    </w:p>
  </w:footnote>
  <w:footnote w:type="continuationSeparator" w:id="0">
    <w:p w:rsidR="009F4F51" w:rsidRDefault="009F4F51" w:rsidP="00FE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518B4"/>
    <w:multiLevelType w:val="hybridMultilevel"/>
    <w:tmpl w:val="C2D6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D35069"/>
    <w:multiLevelType w:val="hybridMultilevel"/>
    <w:tmpl w:val="17709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F17AA0"/>
    <w:multiLevelType w:val="hybridMultilevel"/>
    <w:tmpl w:val="5A2A8F82"/>
    <w:lvl w:ilvl="0" w:tplc="0419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664248"/>
    <w:multiLevelType w:val="hybridMultilevel"/>
    <w:tmpl w:val="014E4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78E0170"/>
    <w:multiLevelType w:val="hybridMultilevel"/>
    <w:tmpl w:val="A74C92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EAF7634"/>
    <w:multiLevelType w:val="hybridMultilevel"/>
    <w:tmpl w:val="3844E9EA"/>
    <w:lvl w:ilvl="0" w:tplc="0419000B">
      <w:start w:val="1"/>
      <w:numFmt w:val="bullet"/>
      <w:lvlText w:val=""/>
      <w:lvlJc w:val="left"/>
      <w:pPr>
        <w:ind w:left="79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6">
    <w:nsid w:val="3F747AE4"/>
    <w:multiLevelType w:val="hybridMultilevel"/>
    <w:tmpl w:val="BF46996E"/>
    <w:lvl w:ilvl="0" w:tplc="A7B44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70F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4E8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5C0B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30C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23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CA2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B43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C29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BA2208A"/>
    <w:multiLevelType w:val="hybridMultilevel"/>
    <w:tmpl w:val="CBEA66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C9609E2"/>
    <w:multiLevelType w:val="hybridMultilevel"/>
    <w:tmpl w:val="87461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A3900"/>
    <w:multiLevelType w:val="hybridMultilevel"/>
    <w:tmpl w:val="2E802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350E"/>
    <w:rsid w:val="00000610"/>
    <w:rsid w:val="00002666"/>
    <w:rsid w:val="000074B0"/>
    <w:rsid w:val="000149AE"/>
    <w:rsid w:val="00020AF7"/>
    <w:rsid w:val="00027877"/>
    <w:rsid w:val="000301D8"/>
    <w:rsid w:val="000373E6"/>
    <w:rsid w:val="00073E02"/>
    <w:rsid w:val="00081747"/>
    <w:rsid w:val="000909B3"/>
    <w:rsid w:val="000936AD"/>
    <w:rsid w:val="00096C2E"/>
    <w:rsid w:val="000A330D"/>
    <w:rsid w:val="000B06B7"/>
    <w:rsid w:val="000B12D6"/>
    <w:rsid w:val="000B5C6F"/>
    <w:rsid w:val="000C272B"/>
    <w:rsid w:val="000C3A30"/>
    <w:rsid w:val="000D6A5E"/>
    <w:rsid w:val="000D6DBA"/>
    <w:rsid w:val="000D761A"/>
    <w:rsid w:val="000E0B46"/>
    <w:rsid w:val="000E1E87"/>
    <w:rsid w:val="000E4DA1"/>
    <w:rsid w:val="000E7851"/>
    <w:rsid w:val="0013062D"/>
    <w:rsid w:val="00133809"/>
    <w:rsid w:val="00172F26"/>
    <w:rsid w:val="00181F1A"/>
    <w:rsid w:val="00197CD9"/>
    <w:rsid w:val="001A69DB"/>
    <w:rsid w:val="001B2087"/>
    <w:rsid w:val="001C3D0F"/>
    <w:rsid w:val="00201F0F"/>
    <w:rsid w:val="002055E5"/>
    <w:rsid w:val="00205DAB"/>
    <w:rsid w:val="00236F57"/>
    <w:rsid w:val="002463B0"/>
    <w:rsid w:val="00246488"/>
    <w:rsid w:val="0026350E"/>
    <w:rsid w:val="00271C16"/>
    <w:rsid w:val="00281569"/>
    <w:rsid w:val="002A3B2C"/>
    <w:rsid w:val="002A3F3D"/>
    <w:rsid w:val="002C05EC"/>
    <w:rsid w:val="002E15BD"/>
    <w:rsid w:val="002E477D"/>
    <w:rsid w:val="002E75B5"/>
    <w:rsid w:val="002F6B76"/>
    <w:rsid w:val="00303BCF"/>
    <w:rsid w:val="00307CE8"/>
    <w:rsid w:val="00315233"/>
    <w:rsid w:val="003242E8"/>
    <w:rsid w:val="00333049"/>
    <w:rsid w:val="00361BDA"/>
    <w:rsid w:val="00361D05"/>
    <w:rsid w:val="00364D6F"/>
    <w:rsid w:val="003A0C40"/>
    <w:rsid w:val="003A3FF4"/>
    <w:rsid w:val="003B00AD"/>
    <w:rsid w:val="003B4E85"/>
    <w:rsid w:val="003B525D"/>
    <w:rsid w:val="003E4246"/>
    <w:rsid w:val="004173EF"/>
    <w:rsid w:val="0041796B"/>
    <w:rsid w:val="00423451"/>
    <w:rsid w:val="00451B42"/>
    <w:rsid w:val="00496240"/>
    <w:rsid w:val="004B6ADD"/>
    <w:rsid w:val="004D09E7"/>
    <w:rsid w:val="004E608F"/>
    <w:rsid w:val="004F32A4"/>
    <w:rsid w:val="005052A8"/>
    <w:rsid w:val="005056CF"/>
    <w:rsid w:val="00506961"/>
    <w:rsid w:val="005133A8"/>
    <w:rsid w:val="0053716E"/>
    <w:rsid w:val="0055146F"/>
    <w:rsid w:val="00553336"/>
    <w:rsid w:val="00570DB1"/>
    <w:rsid w:val="005915B0"/>
    <w:rsid w:val="005A4EB5"/>
    <w:rsid w:val="005B3010"/>
    <w:rsid w:val="005D433F"/>
    <w:rsid w:val="005E1CD0"/>
    <w:rsid w:val="0061272D"/>
    <w:rsid w:val="00620482"/>
    <w:rsid w:val="00631F73"/>
    <w:rsid w:val="006352B4"/>
    <w:rsid w:val="00642823"/>
    <w:rsid w:val="00654AFF"/>
    <w:rsid w:val="00657E52"/>
    <w:rsid w:val="006621A5"/>
    <w:rsid w:val="00671BE6"/>
    <w:rsid w:val="00672C15"/>
    <w:rsid w:val="006762DF"/>
    <w:rsid w:val="006853B6"/>
    <w:rsid w:val="00685CF8"/>
    <w:rsid w:val="00691B5F"/>
    <w:rsid w:val="006A0011"/>
    <w:rsid w:val="006B3375"/>
    <w:rsid w:val="006C3AB1"/>
    <w:rsid w:val="006D18EF"/>
    <w:rsid w:val="006E4A51"/>
    <w:rsid w:val="006E74F7"/>
    <w:rsid w:val="006F408F"/>
    <w:rsid w:val="0070175F"/>
    <w:rsid w:val="00706ED3"/>
    <w:rsid w:val="00721F29"/>
    <w:rsid w:val="00733B74"/>
    <w:rsid w:val="007360FE"/>
    <w:rsid w:val="00743823"/>
    <w:rsid w:val="00745570"/>
    <w:rsid w:val="00761479"/>
    <w:rsid w:val="0078655E"/>
    <w:rsid w:val="00794195"/>
    <w:rsid w:val="007A06C9"/>
    <w:rsid w:val="007B1E69"/>
    <w:rsid w:val="007C3188"/>
    <w:rsid w:val="007E46E0"/>
    <w:rsid w:val="007F2F88"/>
    <w:rsid w:val="007F536D"/>
    <w:rsid w:val="007F6F68"/>
    <w:rsid w:val="00802202"/>
    <w:rsid w:val="008073B9"/>
    <w:rsid w:val="008210C2"/>
    <w:rsid w:val="00830610"/>
    <w:rsid w:val="00831514"/>
    <w:rsid w:val="0084186C"/>
    <w:rsid w:val="008525A7"/>
    <w:rsid w:val="00854DC5"/>
    <w:rsid w:val="00873CD9"/>
    <w:rsid w:val="00882D3D"/>
    <w:rsid w:val="00887191"/>
    <w:rsid w:val="008B5902"/>
    <w:rsid w:val="008C6ECB"/>
    <w:rsid w:val="008D66F4"/>
    <w:rsid w:val="008D7D0A"/>
    <w:rsid w:val="008E601F"/>
    <w:rsid w:val="008E7060"/>
    <w:rsid w:val="008E71A0"/>
    <w:rsid w:val="008F6B3F"/>
    <w:rsid w:val="00900635"/>
    <w:rsid w:val="009021A6"/>
    <w:rsid w:val="00930A83"/>
    <w:rsid w:val="00933DC5"/>
    <w:rsid w:val="00943AF9"/>
    <w:rsid w:val="0096731D"/>
    <w:rsid w:val="00985739"/>
    <w:rsid w:val="00997500"/>
    <w:rsid w:val="009A0ABD"/>
    <w:rsid w:val="009A4A1A"/>
    <w:rsid w:val="009C2EFB"/>
    <w:rsid w:val="009C6F6F"/>
    <w:rsid w:val="009D6874"/>
    <w:rsid w:val="009E2FAF"/>
    <w:rsid w:val="009F2B62"/>
    <w:rsid w:val="009F4F51"/>
    <w:rsid w:val="00A10E09"/>
    <w:rsid w:val="00A1107A"/>
    <w:rsid w:val="00A16689"/>
    <w:rsid w:val="00A210FB"/>
    <w:rsid w:val="00A2491E"/>
    <w:rsid w:val="00A24A4B"/>
    <w:rsid w:val="00A507CE"/>
    <w:rsid w:val="00AB04F4"/>
    <w:rsid w:val="00AB35AC"/>
    <w:rsid w:val="00AC5F7A"/>
    <w:rsid w:val="00AD5A30"/>
    <w:rsid w:val="00AD65BD"/>
    <w:rsid w:val="00AE07CE"/>
    <w:rsid w:val="00AE61B1"/>
    <w:rsid w:val="00B07C4F"/>
    <w:rsid w:val="00B158AA"/>
    <w:rsid w:val="00B30CBC"/>
    <w:rsid w:val="00B7769B"/>
    <w:rsid w:val="00B8136C"/>
    <w:rsid w:val="00B85F45"/>
    <w:rsid w:val="00B85FBC"/>
    <w:rsid w:val="00B9592A"/>
    <w:rsid w:val="00BA49AE"/>
    <w:rsid w:val="00BE0FDF"/>
    <w:rsid w:val="00BE5B26"/>
    <w:rsid w:val="00C073ED"/>
    <w:rsid w:val="00C339EC"/>
    <w:rsid w:val="00C34A1B"/>
    <w:rsid w:val="00C45D9B"/>
    <w:rsid w:val="00C516B4"/>
    <w:rsid w:val="00C56416"/>
    <w:rsid w:val="00C6139B"/>
    <w:rsid w:val="00C64D77"/>
    <w:rsid w:val="00C7135C"/>
    <w:rsid w:val="00C72023"/>
    <w:rsid w:val="00C90ECC"/>
    <w:rsid w:val="00C9202F"/>
    <w:rsid w:val="00CA0ED6"/>
    <w:rsid w:val="00CB0908"/>
    <w:rsid w:val="00CD4068"/>
    <w:rsid w:val="00CE1F26"/>
    <w:rsid w:val="00D14B1C"/>
    <w:rsid w:val="00D15A1C"/>
    <w:rsid w:val="00D16497"/>
    <w:rsid w:val="00D6202C"/>
    <w:rsid w:val="00D70437"/>
    <w:rsid w:val="00D777B2"/>
    <w:rsid w:val="00D96798"/>
    <w:rsid w:val="00DA2FEB"/>
    <w:rsid w:val="00DA783F"/>
    <w:rsid w:val="00DB395C"/>
    <w:rsid w:val="00DB7184"/>
    <w:rsid w:val="00DD62C5"/>
    <w:rsid w:val="00DD66B0"/>
    <w:rsid w:val="00DE03CE"/>
    <w:rsid w:val="00DE5C19"/>
    <w:rsid w:val="00DF1DAE"/>
    <w:rsid w:val="00DF60F5"/>
    <w:rsid w:val="00E00817"/>
    <w:rsid w:val="00E01972"/>
    <w:rsid w:val="00E14ABF"/>
    <w:rsid w:val="00E41291"/>
    <w:rsid w:val="00E6445A"/>
    <w:rsid w:val="00EB4EC9"/>
    <w:rsid w:val="00EB6C21"/>
    <w:rsid w:val="00EC2402"/>
    <w:rsid w:val="00EC2C59"/>
    <w:rsid w:val="00ED57A0"/>
    <w:rsid w:val="00EF5753"/>
    <w:rsid w:val="00F25109"/>
    <w:rsid w:val="00F349AF"/>
    <w:rsid w:val="00F73F5A"/>
    <w:rsid w:val="00F84E58"/>
    <w:rsid w:val="00F90032"/>
    <w:rsid w:val="00FA595E"/>
    <w:rsid w:val="00FA6487"/>
    <w:rsid w:val="00FB64A3"/>
    <w:rsid w:val="00FD4851"/>
    <w:rsid w:val="00FE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41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873C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73CD9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uiPriority w:val="99"/>
    <w:rsid w:val="00873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330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8525A7"/>
    <w:pPr>
      <w:ind w:left="720"/>
    </w:pPr>
  </w:style>
  <w:style w:type="paragraph" w:styleId="a4">
    <w:name w:val="Normal (Web)"/>
    <w:basedOn w:val="a"/>
    <w:uiPriority w:val="99"/>
    <w:semiHidden/>
    <w:rsid w:val="001A6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1A69DB"/>
    <w:rPr>
      <w:color w:val="0000FF"/>
      <w:u w:val="single"/>
    </w:rPr>
  </w:style>
  <w:style w:type="paragraph" w:customStyle="1" w:styleId="1">
    <w:name w:val="Без интервала1"/>
    <w:uiPriority w:val="99"/>
    <w:rsid w:val="00197CD9"/>
    <w:rPr>
      <w:rFonts w:eastAsia="Times New Roman" w:cs="Calibri"/>
      <w:sz w:val="22"/>
      <w:szCs w:val="22"/>
      <w:lang w:eastAsia="en-US"/>
    </w:rPr>
  </w:style>
  <w:style w:type="paragraph" w:customStyle="1" w:styleId="10">
    <w:name w:val="Знак Знак Знак1 Знак"/>
    <w:basedOn w:val="a"/>
    <w:uiPriority w:val="99"/>
    <w:rsid w:val="00B158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FE09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E0928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E09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E0928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0F80C-5E82-4F99-93BD-A5A42FAE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8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Sveta</cp:lastModifiedBy>
  <cp:revision>16</cp:revision>
  <cp:lastPrinted>2018-04-19T08:50:00Z</cp:lastPrinted>
  <dcterms:created xsi:type="dcterms:W3CDTF">2018-03-25T10:27:00Z</dcterms:created>
  <dcterms:modified xsi:type="dcterms:W3CDTF">2018-04-23T14:20:00Z</dcterms:modified>
</cp:coreProperties>
</file>