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7262A">
        <w:rPr>
          <w:b/>
          <w:sz w:val="32"/>
          <w:szCs w:val="32"/>
          <w:u w:val="single"/>
        </w:rPr>
        <w:t>За верность профессии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00CB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800CB4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00CB4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F139B6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-63087</wp:posOffset>
            </wp:positionH>
            <wp:positionV relativeFrom="paragraph">
              <wp:posOffset>30569</wp:posOffset>
            </wp:positionV>
            <wp:extent cx="1192899" cy="1671201"/>
            <wp:effectExtent l="19050" t="19050" r="26301" b="24249"/>
            <wp:wrapNone/>
            <wp:docPr id="1" name="Рисунок 1" descr="D:\Документы\ОПСА\18. Конкурсы\2015 г\Конкурс ОПСА  Лучший по профессии 2015 года\Конкурсные работы\За верность профессии\Кисляк З.В. КПБ им. Н.Н. Солодникова\КИСЛЯК ЗИНАИДА ВАСИЛЬЕ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За верность профессии\Кисляк З.В. КПБ им. Н.Н. Солодникова\КИСЛЯК ЗИНАИДА ВАСИЛЬЕВНА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92899" cy="167120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5F022D">
        <w:rPr>
          <w:u w:val="single"/>
        </w:rPr>
        <w:t>Кисляк</w:t>
      </w:r>
      <w:proofErr w:type="spellEnd"/>
      <w:r w:rsidR="005F022D">
        <w:rPr>
          <w:u w:val="single"/>
        </w:rPr>
        <w:t xml:space="preserve"> Зинаида Васильевна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5F022D">
        <w:rPr>
          <w:u w:val="single"/>
        </w:rPr>
        <w:t>психиатрического отделения принудительного лечения специализированного типа № 11</w:t>
      </w:r>
      <w:r w:rsidR="005F022D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5F022D">
        <w:rPr>
          <w:u w:val="single"/>
        </w:rPr>
        <w:t>КПБ им. Н.Н. Солодникова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3110F3">
        <w:rPr>
          <w:u w:val="single"/>
        </w:rPr>
        <w:t>9</w:t>
      </w:r>
      <w:r w:rsidR="00290DE7">
        <w:rPr>
          <w:u w:val="single"/>
        </w:rPr>
        <w:t>88</w:t>
      </w:r>
      <w:r w:rsidR="007A60B7">
        <w:rPr>
          <w:u w:val="single"/>
        </w:rPr>
        <w:t xml:space="preserve"> от </w:t>
      </w:r>
      <w:r w:rsidR="00290DE7">
        <w:rPr>
          <w:u w:val="single"/>
        </w:rPr>
        <w:t>01</w:t>
      </w:r>
      <w:r w:rsidR="003110F3">
        <w:rPr>
          <w:u w:val="single"/>
        </w:rPr>
        <w:t>.1</w:t>
      </w:r>
      <w:r w:rsidR="00290DE7">
        <w:rPr>
          <w:u w:val="single"/>
        </w:rPr>
        <w:t>2</w:t>
      </w:r>
      <w:r w:rsidR="003110F3">
        <w:rPr>
          <w:u w:val="single"/>
        </w:rPr>
        <w:t>.0</w:t>
      </w:r>
      <w:r w:rsidR="00290DE7">
        <w:rPr>
          <w:u w:val="single"/>
        </w:rPr>
        <w:t>0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8B49D5" w:rsidRDefault="008B49D5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980B14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0B14" w:rsidRPr="00896FB2" w:rsidRDefault="00980B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0B14" w:rsidRPr="00896FB2" w:rsidRDefault="00980B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0B14" w:rsidRPr="00896FB2" w:rsidRDefault="00980B14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80B14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9D15C5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980B14" w:rsidRPr="009D15C5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980B14" w:rsidRPr="009D15C5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80B14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980B14" w:rsidRPr="009D15C5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980B14" w:rsidRPr="009D15C5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80B14" w:rsidRPr="009D15C5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980B14" w:rsidRPr="009D15C5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35</w:t>
            </w:r>
          </w:p>
        </w:tc>
      </w:tr>
      <w:tr w:rsidR="00980B14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980B14" w:rsidRPr="009D15C5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1023C3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9D15C5" w:rsidRDefault="00980B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980B14" w:rsidRPr="009D15C5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0B14" w:rsidRPr="00896FB2" w:rsidRDefault="00980B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0B14" w:rsidRPr="00896FB2" w:rsidRDefault="00980B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0B14" w:rsidRPr="00896FB2" w:rsidRDefault="00980B14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80B14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Default="00980B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980B14" w:rsidRPr="009D15C5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0B14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Default="00980B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980B14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0D0EC3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980B14" w:rsidRPr="000D0EC3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6</w:t>
            </w:r>
          </w:p>
        </w:tc>
      </w:tr>
      <w:tr w:rsidR="00980B14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F22D9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980B14" w:rsidRPr="000D0EC3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980B14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F22D9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50</w:t>
            </w:r>
          </w:p>
        </w:tc>
      </w:tr>
      <w:tr w:rsidR="00980B14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555"/>
        </w:trPr>
        <w:tc>
          <w:tcPr>
            <w:tcW w:w="568" w:type="dxa"/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F22D94" w:rsidRDefault="00980B14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980B14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F22D9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980B14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F22D9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5E1BBF">
              <w:t xml:space="preserve"> (5 мин. 12 сек.)</w:t>
            </w:r>
          </w:p>
        </w:tc>
        <w:tc>
          <w:tcPr>
            <w:tcW w:w="1418" w:type="dxa"/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980B14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0B14" w:rsidRPr="00896FB2" w:rsidRDefault="00980B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0B14" w:rsidRPr="00896FB2" w:rsidRDefault="00980B14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80B14" w:rsidRPr="00896FB2" w:rsidRDefault="00980B14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980B14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980B14" w:rsidRPr="00896FB2" w:rsidRDefault="00980B14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980B14" w:rsidRPr="00F22D9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14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980B14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980B14" w:rsidRPr="009D15C5" w:rsidTr="005E1BB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0B14" w:rsidRPr="00896FB2" w:rsidRDefault="00980B14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14" w:rsidRDefault="00980B14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14" w:rsidRDefault="00980B14" w:rsidP="005E1BBF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5E1BBF" w:rsidRPr="005E1BBF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F" w:rsidRPr="005E1BBF" w:rsidRDefault="005E1BBF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F" w:rsidRPr="005E1BBF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5E1BBF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BF" w:rsidRPr="005E1BBF" w:rsidRDefault="005E1BBF" w:rsidP="005E1BBF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301</w:t>
            </w:r>
          </w:p>
        </w:tc>
      </w:tr>
    </w:tbl>
    <w:p w:rsidR="00A06E24" w:rsidRDefault="00A06E24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r>
        <w:t>Пешко</w:t>
      </w:r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5E1BBF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5E1BBF" w:rsidRPr="005E1BBF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0DE7"/>
    <w:rsid w:val="0029592B"/>
    <w:rsid w:val="002B3BF4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0836"/>
    <w:rsid w:val="00361933"/>
    <w:rsid w:val="003635F9"/>
    <w:rsid w:val="00377B54"/>
    <w:rsid w:val="00385FDB"/>
    <w:rsid w:val="00392791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E1BBF"/>
    <w:rsid w:val="005F022D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4945"/>
    <w:rsid w:val="0073549D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0CB4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80B14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262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26F16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139B6"/>
    <w:rsid w:val="00F21B5D"/>
    <w:rsid w:val="00F27F86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4" type="connector" idref="#_x0000_s1028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AEE24-D25B-471B-A24B-870ADF2C5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166</cp:revision>
  <cp:lastPrinted>2013-12-19T15:00:00Z</cp:lastPrinted>
  <dcterms:created xsi:type="dcterms:W3CDTF">2010-10-11T04:35:00Z</dcterms:created>
  <dcterms:modified xsi:type="dcterms:W3CDTF">2015-08-15T12:47:00Z</dcterms:modified>
</cp:coreProperties>
</file>