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7E71C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7E71C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7E71C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FB2691" w:rsidRDefault="00FB269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17145</wp:posOffset>
            </wp:positionV>
            <wp:extent cx="1033780" cy="1440180"/>
            <wp:effectExtent l="19050" t="19050" r="13970" b="26670"/>
            <wp:wrapNone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13730" t="3970" r="99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4401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Pr="00FB2691">
        <w:rPr>
          <w:sz w:val="22"/>
          <w:szCs w:val="22"/>
          <w:u w:val="single"/>
        </w:rPr>
        <w:t>Каримова Ильмира Жагфаровна</w:t>
      </w:r>
      <w:r w:rsidR="00EB3D61" w:rsidRPr="00FB2691">
        <w:rPr>
          <w:sz w:val="22"/>
          <w:szCs w:val="22"/>
          <w:u w:val="single"/>
        </w:rPr>
        <w:tab/>
      </w:r>
    </w:p>
    <w:p w:rsidR="00EB3D61" w:rsidRPr="00FB2691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FB2691">
        <w:rPr>
          <w:sz w:val="22"/>
          <w:szCs w:val="22"/>
        </w:rPr>
        <w:t>Занимаемая д</w:t>
      </w:r>
      <w:r w:rsidR="00EB3D61" w:rsidRPr="00FB2691">
        <w:rPr>
          <w:sz w:val="22"/>
          <w:szCs w:val="22"/>
        </w:rPr>
        <w:t>олжность</w:t>
      </w:r>
      <w:r w:rsidR="004A2212" w:rsidRPr="00FB2691">
        <w:rPr>
          <w:sz w:val="22"/>
          <w:szCs w:val="22"/>
          <w:u w:val="single"/>
        </w:rPr>
        <w:t xml:space="preserve">  </w:t>
      </w:r>
      <w:r w:rsidR="00FB2691" w:rsidRPr="00FB2691">
        <w:rPr>
          <w:sz w:val="22"/>
          <w:szCs w:val="22"/>
          <w:u w:val="single"/>
        </w:rPr>
        <w:t>медицинская сестра</w:t>
      </w:r>
      <w:r w:rsidR="00EB3D61" w:rsidRPr="00FB2691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FB2691">
        <w:rPr>
          <w:sz w:val="22"/>
          <w:szCs w:val="22"/>
        </w:rPr>
        <w:t>Название отделения</w:t>
      </w:r>
      <w:r w:rsidR="004A2212" w:rsidRPr="00FB2691">
        <w:rPr>
          <w:sz w:val="22"/>
          <w:szCs w:val="22"/>
          <w:u w:val="single"/>
        </w:rPr>
        <w:t xml:space="preserve">  </w:t>
      </w:r>
      <w:r w:rsidR="00FB2691" w:rsidRPr="00FB2691">
        <w:rPr>
          <w:sz w:val="22"/>
          <w:szCs w:val="22"/>
          <w:u w:val="single"/>
        </w:rPr>
        <w:t>анестезиологии – реанимации и интенсивной терапии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FB2691">
        <w:rPr>
          <w:sz w:val="22"/>
          <w:szCs w:val="22"/>
          <w:u w:val="single"/>
        </w:rPr>
        <w:t>НУЗ «Отделенческая клиническая больница на ст. Омск-Пассажирский» ОАО «РЖД»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FB2691" w:rsidRPr="00FB2691">
        <w:rPr>
          <w:sz w:val="22"/>
          <w:szCs w:val="22"/>
          <w:u w:val="single"/>
        </w:rPr>
        <w:t>№ 13609  от 12.01.05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FB2691">
      <w:pPr>
        <w:tabs>
          <w:tab w:val="left" w:pos="7371"/>
        </w:tabs>
        <w:autoSpaceDE w:val="0"/>
        <w:autoSpaceDN w:val="0"/>
        <w:adjustRightInd w:val="0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FB2691">
        <w:rPr>
          <w:b/>
          <w:sz w:val="22"/>
          <w:szCs w:val="22"/>
          <w:u w:val="single"/>
        </w:rPr>
        <w:t>«</w:t>
      </w:r>
      <w:r w:rsidR="00FB2691" w:rsidRPr="00FB2691">
        <w:rPr>
          <w:sz w:val="22"/>
          <w:szCs w:val="22"/>
          <w:u w:val="single"/>
        </w:rPr>
        <w:t>Влияние тревоги на степень болевого синдрома у пациентов с острым инфарктом миокарда.  Снижение частоты возникновения приступов  боли</w:t>
      </w:r>
      <w:r w:rsidR="00FB2691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  <w:r w:rsidR="00FB2691">
        <w:rPr>
          <w:sz w:val="22"/>
          <w:szCs w:val="22"/>
          <w:u w:val="single"/>
        </w:rPr>
        <w:tab/>
      </w:r>
      <w:r w:rsidR="00FB2691">
        <w:rPr>
          <w:sz w:val="22"/>
          <w:szCs w:val="22"/>
          <w:u w:val="single"/>
        </w:rPr>
        <w:tab/>
      </w:r>
      <w:r w:rsidR="00FB2691">
        <w:rPr>
          <w:sz w:val="22"/>
          <w:szCs w:val="22"/>
          <w:u w:val="single"/>
        </w:rPr>
        <w:tab/>
      </w:r>
      <w:r w:rsidR="00FB2691">
        <w:rPr>
          <w:sz w:val="22"/>
          <w:szCs w:val="22"/>
          <w:u w:val="single"/>
        </w:rPr>
        <w:tab/>
      </w:r>
    </w:p>
    <w:p w:rsidR="00C82C39" w:rsidRPr="00FB2691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FB2691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0229E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0229E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0229E3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46,8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AE6B66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AA29B5" w:rsidRDefault="000F109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AA29B5" w:rsidRDefault="00AA29B5" w:rsidP="00AE6B66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AA29B5">
              <w:rPr>
                <w:b/>
              </w:rPr>
              <w:t>7</w:t>
            </w:r>
            <w:r w:rsidR="00AE6B66">
              <w:rPr>
                <w:b/>
              </w:rPr>
              <w:t>6</w:t>
            </w:r>
            <w:r w:rsidRPr="00AA29B5">
              <w:rPr>
                <w:b/>
              </w:rPr>
              <w:t>,8</w:t>
            </w:r>
          </w:p>
        </w:tc>
      </w:tr>
    </w:tbl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229E3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0F109B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1CF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46260"/>
    <w:rsid w:val="00A74C44"/>
    <w:rsid w:val="00A82698"/>
    <w:rsid w:val="00A968B9"/>
    <w:rsid w:val="00AA29B5"/>
    <w:rsid w:val="00AB4561"/>
    <w:rsid w:val="00AE6B66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B4ACE"/>
    <w:rsid w:val="00BC23B3"/>
    <w:rsid w:val="00BD0E3D"/>
    <w:rsid w:val="00BD3E87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64CE7"/>
    <w:rsid w:val="00C72003"/>
    <w:rsid w:val="00C762CA"/>
    <w:rsid w:val="00C82C39"/>
    <w:rsid w:val="00C969F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B2691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16FF-CCBE-4791-AED3-53FFDD22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dcterms:created xsi:type="dcterms:W3CDTF">2010-10-11T04:35:00Z</dcterms:created>
  <dcterms:modified xsi:type="dcterms:W3CDTF">2012-06-26T10:19:00Z</dcterms:modified>
</cp:coreProperties>
</file>