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8F" w:rsidRPr="0065479B" w:rsidRDefault="00B5543B" w:rsidP="0065479B">
      <w:pPr>
        <w:pStyle w:val="1"/>
        <w:spacing w:before="0" w:beforeAutospacing="0" w:after="0" w:afterAutospacing="0" w:line="360" w:lineRule="auto"/>
        <w:ind w:firstLine="851"/>
        <w:jc w:val="center"/>
        <w:rPr>
          <w:sz w:val="24"/>
          <w:szCs w:val="24"/>
        </w:rPr>
      </w:pPr>
      <w:r w:rsidRPr="0065479B">
        <w:rPr>
          <w:sz w:val="24"/>
          <w:szCs w:val="24"/>
        </w:rPr>
        <w:t>ВЫБОР ВЕНОЗНОГО ДОСТУПА</w:t>
      </w:r>
      <w:r w:rsidR="000D7617" w:rsidRPr="0065479B">
        <w:rPr>
          <w:sz w:val="24"/>
          <w:szCs w:val="24"/>
        </w:rPr>
        <w:t>,</w:t>
      </w:r>
      <w:r w:rsidRPr="0065479B">
        <w:rPr>
          <w:sz w:val="24"/>
          <w:szCs w:val="24"/>
        </w:rPr>
        <w:t xml:space="preserve"> ОРИЕНТИРОВАННОГО НА ПАЦИЕНТА</w:t>
      </w:r>
      <w:r w:rsidR="00C97758" w:rsidRPr="0065479B">
        <w:rPr>
          <w:sz w:val="24"/>
          <w:szCs w:val="24"/>
        </w:rPr>
        <w:t xml:space="preserve"> </w:t>
      </w:r>
    </w:p>
    <w:p w:rsidR="0065479B" w:rsidRDefault="0065479B" w:rsidP="0065479B">
      <w:pPr>
        <w:pStyle w:val="1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</w:p>
    <w:p w:rsidR="0012357E" w:rsidRPr="00D31D3E" w:rsidRDefault="00E51D8F" w:rsidP="0065479B">
      <w:pPr>
        <w:pStyle w:val="1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 w:rsidRPr="0065479B">
        <w:rPr>
          <w:b w:val="0"/>
          <w:sz w:val="24"/>
          <w:szCs w:val="24"/>
        </w:rPr>
        <w:t>Ильиных Е.</w:t>
      </w:r>
      <w:r w:rsidR="00D31D3E">
        <w:rPr>
          <w:b w:val="0"/>
          <w:sz w:val="24"/>
          <w:szCs w:val="24"/>
        </w:rPr>
        <w:t xml:space="preserve"> </w:t>
      </w:r>
      <w:r w:rsidRPr="0065479B">
        <w:rPr>
          <w:b w:val="0"/>
          <w:sz w:val="24"/>
          <w:szCs w:val="24"/>
        </w:rPr>
        <w:t xml:space="preserve">В., </w:t>
      </w:r>
      <w:r w:rsidR="00C97758" w:rsidRPr="0065479B">
        <w:rPr>
          <w:b w:val="0"/>
          <w:sz w:val="24"/>
          <w:szCs w:val="24"/>
        </w:rPr>
        <w:t>старшая медицинская сестра</w:t>
      </w:r>
      <w:r w:rsidRPr="0065479B">
        <w:rPr>
          <w:b w:val="0"/>
          <w:sz w:val="24"/>
          <w:szCs w:val="24"/>
        </w:rPr>
        <w:t xml:space="preserve"> отделения гематологии и химиотерапии</w:t>
      </w:r>
      <w:r w:rsidR="0012357E" w:rsidRPr="0065479B">
        <w:rPr>
          <w:b w:val="0"/>
          <w:sz w:val="24"/>
          <w:szCs w:val="24"/>
        </w:rPr>
        <w:t>,</w:t>
      </w:r>
      <w:r w:rsidRPr="0065479B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12357E" w:rsidRPr="0065479B">
        <w:rPr>
          <w:b w:val="0"/>
          <w:sz w:val="24"/>
          <w:szCs w:val="24"/>
        </w:rPr>
        <w:t xml:space="preserve">бюджетного учреждения здравоохранения Омской области </w:t>
      </w:r>
      <w:r w:rsidRPr="0065479B">
        <w:rPr>
          <w:b w:val="0"/>
          <w:sz w:val="24"/>
          <w:szCs w:val="24"/>
        </w:rPr>
        <w:t>«Г</w:t>
      </w:r>
      <w:r w:rsidR="0012357E" w:rsidRPr="0065479B">
        <w:rPr>
          <w:b w:val="0"/>
          <w:sz w:val="24"/>
          <w:szCs w:val="24"/>
        </w:rPr>
        <w:t xml:space="preserve">ородская клиническая больница </w:t>
      </w:r>
      <w:r w:rsidRPr="0065479B">
        <w:rPr>
          <w:b w:val="0"/>
          <w:sz w:val="24"/>
          <w:szCs w:val="24"/>
        </w:rPr>
        <w:t xml:space="preserve"> № 1  им. Кабанова А.</w:t>
      </w:r>
      <w:r w:rsidR="00D31D3E">
        <w:rPr>
          <w:b w:val="0"/>
          <w:sz w:val="24"/>
          <w:szCs w:val="24"/>
        </w:rPr>
        <w:t xml:space="preserve"> </w:t>
      </w:r>
      <w:r w:rsidRPr="0065479B">
        <w:rPr>
          <w:b w:val="0"/>
          <w:sz w:val="24"/>
          <w:szCs w:val="24"/>
        </w:rPr>
        <w:t>Н.»</w:t>
      </w:r>
      <w:r w:rsidR="0012357E" w:rsidRPr="0065479B">
        <w:rPr>
          <w:b w:val="0"/>
          <w:sz w:val="24"/>
          <w:szCs w:val="24"/>
        </w:rPr>
        <w:t xml:space="preserve">, </w:t>
      </w:r>
      <w:r w:rsidR="002F4BA5" w:rsidRPr="0065479B">
        <w:rPr>
          <w:b w:val="0"/>
          <w:sz w:val="24"/>
          <w:szCs w:val="24"/>
        </w:rPr>
        <w:t>г.</w:t>
      </w:r>
      <w:r w:rsidR="0012357E" w:rsidRPr="0065479B">
        <w:rPr>
          <w:b w:val="0"/>
          <w:sz w:val="24"/>
          <w:szCs w:val="24"/>
        </w:rPr>
        <w:t xml:space="preserve"> </w:t>
      </w:r>
      <w:r w:rsidR="002F4BA5" w:rsidRPr="0065479B">
        <w:rPr>
          <w:b w:val="0"/>
          <w:sz w:val="24"/>
          <w:szCs w:val="24"/>
        </w:rPr>
        <w:t>Омск</w:t>
      </w:r>
      <w:r w:rsidR="00D31D3E">
        <w:rPr>
          <w:b w:val="0"/>
          <w:sz w:val="24"/>
          <w:szCs w:val="24"/>
        </w:rPr>
        <w:t>, т</w:t>
      </w:r>
      <w:r w:rsidR="002F4BA5" w:rsidRPr="0065479B">
        <w:rPr>
          <w:b w:val="0"/>
          <w:sz w:val="24"/>
          <w:szCs w:val="24"/>
        </w:rPr>
        <w:t>ел</w:t>
      </w:r>
      <w:r w:rsidR="002F4BA5" w:rsidRPr="00D31D3E">
        <w:rPr>
          <w:b w:val="0"/>
          <w:sz w:val="24"/>
          <w:szCs w:val="24"/>
        </w:rPr>
        <w:t>. 8-908-790-12</w:t>
      </w:r>
      <w:r w:rsidR="00D31D3E">
        <w:rPr>
          <w:b w:val="0"/>
          <w:sz w:val="24"/>
          <w:szCs w:val="24"/>
        </w:rPr>
        <w:t>-</w:t>
      </w:r>
      <w:r w:rsidR="002F4BA5" w:rsidRPr="00D31D3E">
        <w:rPr>
          <w:b w:val="0"/>
          <w:sz w:val="24"/>
          <w:szCs w:val="24"/>
        </w:rPr>
        <w:t xml:space="preserve">22, </w:t>
      </w:r>
      <w:r w:rsidR="002F4BA5" w:rsidRPr="0065479B">
        <w:rPr>
          <w:b w:val="0"/>
          <w:sz w:val="24"/>
          <w:szCs w:val="24"/>
          <w:lang w:val="en-US"/>
        </w:rPr>
        <w:t>e</w:t>
      </w:r>
      <w:r w:rsidR="002F4BA5" w:rsidRPr="00D31D3E">
        <w:rPr>
          <w:b w:val="0"/>
          <w:sz w:val="24"/>
          <w:szCs w:val="24"/>
        </w:rPr>
        <w:t>-</w:t>
      </w:r>
      <w:r w:rsidR="002F4BA5" w:rsidRPr="0065479B">
        <w:rPr>
          <w:b w:val="0"/>
          <w:sz w:val="24"/>
          <w:szCs w:val="24"/>
          <w:lang w:val="en-US"/>
        </w:rPr>
        <w:t>mail</w:t>
      </w:r>
      <w:r w:rsidR="0012357E" w:rsidRPr="00D31D3E">
        <w:rPr>
          <w:b w:val="0"/>
          <w:sz w:val="24"/>
          <w:szCs w:val="24"/>
        </w:rPr>
        <w:t>:</w:t>
      </w:r>
      <w:r w:rsidR="002F4BA5" w:rsidRPr="00D31D3E">
        <w:rPr>
          <w:sz w:val="24"/>
          <w:szCs w:val="24"/>
        </w:rPr>
        <w:t xml:space="preserve"> </w:t>
      </w:r>
      <w:hyperlink r:id="rId9" w:history="1">
        <w:r w:rsidR="0012357E" w:rsidRPr="0065479B">
          <w:rPr>
            <w:rStyle w:val="a6"/>
            <w:b w:val="0"/>
            <w:sz w:val="24"/>
            <w:szCs w:val="24"/>
            <w:lang w:val="en-US"/>
          </w:rPr>
          <w:t>lenusya</w:t>
        </w:r>
        <w:r w:rsidR="0012357E" w:rsidRPr="00D31D3E">
          <w:rPr>
            <w:rStyle w:val="a6"/>
            <w:b w:val="0"/>
            <w:sz w:val="24"/>
            <w:szCs w:val="24"/>
          </w:rPr>
          <w:t>1509@</w:t>
        </w:r>
        <w:r w:rsidR="0012357E" w:rsidRPr="0065479B">
          <w:rPr>
            <w:rStyle w:val="a6"/>
            <w:b w:val="0"/>
            <w:sz w:val="24"/>
            <w:szCs w:val="24"/>
            <w:lang w:val="en-US"/>
          </w:rPr>
          <w:t>mail</w:t>
        </w:r>
        <w:r w:rsidR="0012357E" w:rsidRPr="00D31D3E">
          <w:rPr>
            <w:rStyle w:val="a6"/>
            <w:b w:val="0"/>
            <w:sz w:val="24"/>
            <w:szCs w:val="24"/>
          </w:rPr>
          <w:t>.</w:t>
        </w:r>
        <w:proofErr w:type="spellStart"/>
        <w:r w:rsidR="0012357E" w:rsidRPr="0065479B">
          <w:rPr>
            <w:rStyle w:val="a6"/>
            <w:b w:val="0"/>
            <w:sz w:val="24"/>
            <w:szCs w:val="24"/>
            <w:lang w:val="en-US"/>
          </w:rPr>
          <w:t>ru</w:t>
        </w:r>
        <w:proofErr w:type="spellEnd"/>
      </w:hyperlink>
    </w:p>
    <w:p w:rsidR="00D31D3E" w:rsidRDefault="00F65045" w:rsidP="0065479B">
      <w:pPr>
        <w:pStyle w:val="1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 w:rsidRPr="0065479B">
        <w:rPr>
          <w:b w:val="0"/>
          <w:sz w:val="24"/>
          <w:szCs w:val="24"/>
        </w:rPr>
        <w:t>Киселева Г.</w:t>
      </w:r>
      <w:r w:rsidR="00D31D3E">
        <w:rPr>
          <w:b w:val="0"/>
          <w:sz w:val="24"/>
          <w:szCs w:val="24"/>
        </w:rPr>
        <w:t xml:space="preserve"> А., </w:t>
      </w:r>
      <w:r w:rsidRPr="0065479B">
        <w:rPr>
          <w:b w:val="0"/>
          <w:sz w:val="24"/>
          <w:szCs w:val="24"/>
        </w:rPr>
        <w:t>старшая медицинская сестра учебно-методического кабинета                                                                                                               бюджетного учреждения здравоохранения Омской области «Городская клиническая больница №</w:t>
      </w:r>
      <w:r w:rsidR="00D31D3E">
        <w:rPr>
          <w:b w:val="0"/>
          <w:sz w:val="24"/>
          <w:szCs w:val="24"/>
        </w:rPr>
        <w:t xml:space="preserve"> </w:t>
      </w:r>
      <w:r w:rsidRPr="0065479B">
        <w:rPr>
          <w:b w:val="0"/>
          <w:sz w:val="24"/>
          <w:szCs w:val="24"/>
        </w:rPr>
        <w:t>1 им</w:t>
      </w:r>
      <w:r w:rsidRPr="0065479B">
        <w:rPr>
          <w:sz w:val="24"/>
          <w:szCs w:val="24"/>
        </w:rPr>
        <w:t xml:space="preserve">. </w:t>
      </w:r>
      <w:r w:rsidRPr="0065479B">
        <w:rPr>
          <w:b w:val="0"/>
          <w:sz w:val="24"/>
          <w:szCs w:val="24"/>
        </w:rPr>
        <w:t>Кабанова А.</w:t>
      </w:r>
      <w:r w:rsidR="00D31D3E">
        <w:rPr>
          <w:b w:val="0"/>
          <w:sz w:val="24"/>
          <w:szCs w:val="24"/>
        </w:rPr>
        <w:t xml:space="preserve"> </w:t>
      </w:r>
      <w:r w:rsidRPr="0065479B">
        <w:rPr>
          <w:b w:val="0"/>
          <w:sz w:val="24"/>
          <w:szCs w:val="24"/>
        </w:rPr>
        <w:t>Н.»,  г. Омск</w:t>
      </w:r>
    </w:p>
    <w:p w:rsidR="005067D6" w:rsidRPr="0065479B" w:rsidRDefault="005067D6" w:rsidP="0065479B">
      <w:pPr>
        <w:pStyle w:val="1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proofErr w:type="spellStart"/>
      <w:r w:rsidRPr="0065479B">
        <w:rPr>
          <w:b w:val="0"/>
          <w:sz w:val="24"/>
          <w:szCs w:val="24"/>
        </w:rPr>
        <w:t>Перетятько</w:t>
      </w:r>
      <w:proofErr w:type="spellEnd"/>
      <w:r w:rsidRPr="0065479B">
        <w:rPr>
          <w:b w:val="0"/>
          <w:sz w:val="24"/>
          <w:szCs w:val="24"/>
        </w:rPr>
        <w:t xml:space="preserve"> М.</w:t>
      </w:r>
      <w:r w:rsidR="00D31D3E">
        <w:rPr>
          <w:b w:val="0"/>
          <w:sz w:val="24"/>
          <w:szCs w:val="24"/>
        </w:rPr>
        <w:t xml:space="preserve"> </w:t>
      </w:r>
      <w:r w:rsidRPr="0065479B">
        <w:rPr>
          <w:b w:val="0"/>
          <w:sz w:val="24"/>
          <w:szCs w:val="24"/>
        </w:rPr>
        <w:t>Э., старшая медицинская сестра стационара бюджетного учреждения здравоохранения Омской области «Городская клиническая больница №</w:t>
      </w:r>
      <w:r w:rsidR="00D31D3E">
        <w:rPr>
          <w:b w:val="0"/>
          <w:sz w:val="24"/>
          <w:szCs w:val="24"/>
        </w:rPr>
        <w:t xml:space="preserve"> </w:t>
      </w:r>
      <w:r w:rsidRPr="0065479B">
        <w:rPr>
          <w:b w:val="0"/>
          <w:sz w:val="24"/>
          <w:szCs w:val="24"/>
        </w:rPr>
        <w:t>1 им</w:t>
      </w:r>
      <w:r w:rsidRPr="0065479B">
        <w:rPr>
          <w:sz w:val="24"/>
          <w:szCs w:val="24"/>
        </w:rPr>
        <w:t xml:space="preserve">. </w:t>
      </w:r>
      <w:r w:rsidRPr="0065479B">
        <w:rPr>
          <w:b w:val="0"/>
          <w:sz w:val="24"/>
          <w:szCs w:val="24"/>
        </w:rPr>
        <w:t>Кабанова А.</w:t>
      </w:r>
      <w:r w:rsidR="00D31D3E">
        <w:rPr>
          <w:b w:val="0"/>
          <w:sz w:val="24"/>
          <w:szCs w:val="24"/>
        </w:rPr>
        <w:t xml:space="preserve"> </w:t>
      </w:r>
      <w:r w:rsidRPr="0065479B">
        <w:rPr>
          <w:b w:val="0"/>
          <w:sz w:val="24"/>
          <w:szCs w:val="24"/>
        </w:rPr>
        <w:t>Н.»,  г. Омск</w:t>
      </w:r>
      <w:r w:rsidRPr="0065479B">
        <w:rPr>
          <w:sz w:val="24"/>
          <w:szCs w:val="24"/>
        </w:rPr>
        <w:t xml:space="preserve"> </w:t>
      </w:r>
    </w:p>
    <w:p w:rsidR="00E51D8F" w:rsidRPr="0065479B" w:rsidRDefault="002F4BA5" w:rsidP="0065479B">
      <w:pPr>
        <w:pStyle w:val="1"/>
        <w:spacing w:before="0" w:beforeAutospacing="0" w:after="0" w:afterAutospacing="0" w:line="360" w:lineRule="auto"/>
        <w:ind w:firstLine="851"/>
        <w:jc w:val="right"/>
        <w:rPr>
          <w:sz w:val="24"/>
          <w:szCs w:val="24"/>
        </w:rPr>
      </w:pPr>
      <w:r w:rsidRPr="0065479B">
        <w:rPr>
          <w:bCs w:val="0"/>
          <w:sz w:val="24"/>
          <w:szCs w:val="24"/>
        </w:rPr>
        <w:t xml:space="preserve"> </w:t>
      </w:r>
    </w:p>
    <w:p w:rsidR="00840AA0" w:rsidRPr="0065479B" w:rsidRDefault="008D1C8B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сестринском деле широко используются достижения</w:t>
      </w:r>
      <w:r w:rsidR="001B447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медицинской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и техники, применяются инновационные технологии, которые позволяют значительно улучшить качество сестринского ухода и облегчить труд медицинского ра</w:t>
      </w:r>
      <w:r w:rsidR="001B447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ботника, повысить качество жизни пациента.</w:t>
      </w:r>
    </w:p>
    <w:p w:rsidR="00AC37E0" w:rsidRPr="0065479B" w:rsidRDefault="005F0977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инновации</w:t>
      </w:r>
      <w:r w:rsidR="000B6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B254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многих развитых странах  использование имплантируемого венозного порта входит в современные стандарты химиотерапии и предусматривается требованиями международных исследовательских протоколов</w:t>
      </w:r>
      <w:r w:rsidR="00DB051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B254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России подобных утвержденных документов нет. Подкожные катетеры не входят в систему обязательного медицинского страхования (ОМС). Однако 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B254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оссийский опыт (по данным Российского онкологического научного центра им Н.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54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54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Блохина) показал высокую надежность и целесообразность применения подкожных венозных портов в клинической практике</w:t>
      </w:r>
      <w:r w:rsidR="000B79F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5C6B" w:rsidRPr="0065479B" w:rsidRDefault="00840AA0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лечения пациентов</w:t>
      </w:r>
      <w:r w:rsidR="007C4A54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имеющих онкологические заболевания, в настоящее время широко применяется метод химиотерапии, эффективность которого  предполагает увеличение доз препаратов, продолжительность и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повторяемость</w:t>
      </w:r>
      <w:r w:rsidR="007C4A54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 лечения.</w:t>
      </w:r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 введение лекарственных препаратов осуществляют через периферический или центральный </w:t>
      </w:r>
      <w:r w:rsidR="00931B1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венозный </w:t>
      </w:r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катетер.</w:t>
      </w:r>
      <w:r w:rsidR="00836BF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B8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Неоднократные пункции и катетеризации периферических вен для </w:t>
      </w:r>
      <w:r w:rsidR="00F2701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82B8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диагностических тестов, осуществления поддерживающего лечения и парентерального питания снижа</w:t>
      </w:r>
      <w:r w:rsidR="00931B1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82B8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т качество жизни пациентов,</w:t>
      </w:r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2E73C6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E73C6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</w:t>
      </w:r>
      <w:r w:rsidR="0054494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сопряжены с раздражением сосудистой стенки, </w:t>
      </w:r>
      <w:r w:rsidR="00931B1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приводящим к болевым ощущениям, </w:t>
      </w:r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риском развития флебита, </w:t>
      </w:r>
      <w:proofErr w:type="spellStart"/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флеботромбоза</w:t>
      </w:r>
      <w:proofErr w:type="spellEnd"/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некроза тканей </w:t>
      </w:r>
      <w:proofErr w:type="gramStart"/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случайной </w:t>
      </w:r>
      <w:proofErr w:type="spellStart"/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экстравазации</w:t>
      </w:r>
      <w:proofErr w:type="spellEnd"/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ряда лекарственных средств.</w:t>
      </w:r>
    </w:p>
    <w:p w:rsidR="00E376F5" w:rsidRPr="0065479B" w:rsidRDefault="00945C6B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1995 году в России была произведена первая имплантация </w:t>
      </w:r>
      <w:proofErr w:type="gram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порт-системы</w:t>
      </w:r>
      <w:proofErr w:type="gramEnd"/>
      <w:r w:rsidR="00E01A7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свободного</w:t>
      </w:r>
      <w:r w:rsidR="002E73C6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длительного сосудистого доступа.</w:t>
      </w:r>
      <w:r w:rsidR="00E376F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данный момент существует </w:t>
      </w:r>
      <w:r w:rsidR="00E376F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более 10 различных видов портов: стационарные подкожно - имплантируемые порты, порты низкого профиля, двойные порты с </w:t>
      </w:r>
      <w:proofErr w:type="gramStart"/>
      <w:r w:rsidR="00E376F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двух-просветным</w:t>
      </w:r>
      <w:proofErr w:type="gramEnd"/>
      <w:r w:rsidR="00E376F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катетером, имплантируемые порт - системы для инфузии высокого давления и для контрастной компьютерной томографии, а также подкожно имплантируемые порт-системы сосудистого доступа томографии и подкожно имплантируемые порт-системы сосудистого доступа.</w:t>
      </w:r>
    </w:p>
    <w:p w:rsidR="00E376F5" w:rsidRPr="0065479B" w:rsidRDefault="00E376F5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Порт-система позволяет использовать венозный, артериальный, </w:t>
      </w:r>
      <w:proofErr w:type="spell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перитонеальный</w:t>
      </w:r>
      <w:proofErr w:type="spellEnd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плевральный или спинальный доступ в течение длительного периода времени.</w:t>
      </w:r>
    </w:p>
    <w:p w:rsidR="002E73C6" w:rsidRPr="0065479B" w:rsidRDefault="002E73C6" w:rsidP="00D31D3E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kern w:val="0"/>
          <w:sz w:val="24"/>
          <w:szCs w:val="24"/>
        </w:rPr>
      </w:pPr>
      <w:r w:rsidRPr="0065479B">
        <w:rPr>
          <w:b w:val="0"/>
          <w:bCs w:val="0"/>
          <w:kern w:val="0"/>
          <w:sz w:val="24"/>
          <w:szCs w:val="24"/>
        </w:rPr>
        <w:t xml:space="preserve">С 2013 года в </w:t>
      </w:r>
      <w:r w:rsidR="000B6143">
        <w:rPr>
          <w:b w:val="0"/>
          <w:bCs w:val="0"/>
          <w:kern w:val="0"/>
          <w:sz w:val="24"/>
          <w:szCs w:val="24"/>
        </w:rPr>
        <w:t>г</w:t>
      </w:r>
      <w:r w:rsidR="003D1A36" w:rsidRPr="0065479B">
        <w:rPr>
          <w:b w:val="0"/>
          <w:sz w:val="24"/>
          <w:szCs w:val="24"/>
        </w:rPr>
        <w:t>ородск</w:t>
      </w:r>
      <w:r w:rsidR="000B6143">
        <w:rPr>
          <w:b w:val="0"/>
          <w:sz w:val="24"/>
          <w:szCs w:val="24"/>
        </w:rPr>
        <w:t>ой</w:t>
      </w:r>
      <w:r w:rsidR="003D1A36" w:rsidRPr="0065479B">
        <w:rPr>
          <w:b w:val="0"/>
          <w:sz w:val="24"/>
          <w:szCs w:val="24"/>
        </w:rPr>
        <w:t xml:space="preserve"> клиническ</w:t>
      </w:r>
      <w:r w:rsidR="000B6143">
        <w:rPr>
          <w:b w:val="0"/>
          <w:sz w:val="24"/>
          <w:szCs w:val="24"/>
        </w:rPr>
        <w:t>ой</w:t>
      </w:r>
      <w:r w:rsidR="003D1A36" w:rsidRPr="0065479B">
        <w:rPr>
          <w:b w:val="0"/>
          <w:sz w:val="24"/>
          <w:szCs w:val="24"/>
        </w:rPr>
        <w:t xml:space="preserve"> больниц</w:t>
      </w:r>
      <w:r w:rsidR="000B6143">
        <w:rPr>
          <w:b w:val="0"/>
          <w:sz w:val="24"/>
          <w:szCs w:val="24"/>
        </w:rPr>
        <w:t>е</w:t>
      </w:r>
      <w:r w:rsidR="003D1A36" w:rsidRPr="0065479B">
        <w:rPr>
          <w:b w:val="0"/>
          <w:sz w:val="24"/>
          <w:szCs w:val="24"/>
        </w:rPr>
        <w:t xml:space="preserve">  </w:t>
      </w:r>
      <w:r w:rsidRPr="0065479B">
        <w:rPr>
          <w:b w:val="0"/>
          <w:sz w:val="24"/>
          <w:szCs w:val="24"/>
        </w:rPr>
        <w:t>№</w:t>
      </w:r>
      <w:r w:rsidR="000B6143">
        <w:rPr>
          <w:b w:val="0"/>
          <w:sz w:val="24"/>
          <w:szCs w:val="24"/>
        </w:rPr>
        <w:t xml:space="preserve"> </w:t>
      </w:r>
      <w:r w:rsidRPr="0065479B">
        <w:rPr>
          <w:b w:val="0"/>
          <w:bCs w:val="0"/>
          <w:kern w:val="0"/>
          <w:sz w:val="24"/>
          <w:szCs w:val="24"/>
        </w:rPr>
        <w:t>1 им Кабанова А.</w:t>
      </w:r>
      <w:r w:rsidR="000B6143">
        <w:rPr>
          <w:b w:val="0"/>
          <w:bCs w:val="0"/>
          <w:kern w:val="0"/>
          <w:sz w:val="24"/>
          <w:szCs w:val="24"/>
        </w:rPr>
        <w:t xml:space="preserve"> </w:t>
      </w:r>
      <w:r w:rsidRPr="0065479B">
        <w:rPr>
          <w:b w:val="0"/>
          <w:bCs w:val="0"/>
          <w:kern w:val="0"/>
          <w:sz w:val="24"/>
          <w:szCs w:val="24"/>
        </w:rPr>
        <w:t xml:space="preserve">Н. в отделении гематологии и химиотерапии получают лечение четыре пациента с </w:t>
      </w:r>
      <w:proofErr w:type="gramStart"/>
      <w:r w:rsidRPr="0065479B">
        <w:rPr>
          <w:b w:val="0"/>
          <w:bCs w:val="0"/>
          <w:kern w:val="0"/>
          <w:sz w:val="24"/>
          <w:szCs w:val="24"/>
        </w:rPr>
        <w:t>имплантир</w:t>
      </w:r>
      <w:r w:rsidR="00F46646" w:rsidRPr="0065479B">
        <w:rPr>
          <w:b w:val="0"/>
          <w:bCs w:val="0"/>
          <w:kern w:val="0"/>
          <w:sz w:val="24"/>
          <w:szCs w:val="24"/>
        </w:rPr>
        <w:t>уем</w:t>
      </w:r>
      <w:r w:rsidRPr="0065479B">
        <w:rPr>
          <w:b w:val="0"/>
          <w:bCs w:val="0"/>
          <w:kern w:val="0"/>
          <w:sz w:val="24"/>
          <w:szCs w:val="24"/>
        </w:rPr>
        <w:t>ыми</w:t>
      </w:r>
      <w:proofErr w:type="gramEnd"/>
      <w:r w:rsidRPr="0065479B">
        <w:rPr>
          <w:b w:val="0"/>
          <w:bCs w:val="0"/>
          <w:kern w:val="0"/>
          <w:sz w:val="24"/>
          <w:szCs w:val="24"/>
        </w:rPr>
        <w:t xml:space="preserve"> порт-системами</w:t>
      </w:r>
      <w:r w:rsidR="000B6143">
        <w:rPr>
          <w:b w:val="0"/>
          <w:bCs w:val="0"/>
          <w:kern w:val="0"/>
          <w:sz w:val="24"/>
          <w:szCs w:val="24"/>
        </w:rPr>
        <w:t>,</w:t>
      </w:r>
      <w:r w:rsidRPr="0065479B">
        <w:rPr>
          <w:b w:val="0"/>
          <w:bCs w:val="0"/>
          <w:kern w:val="0"/>
          <w:sz w:val="24"/>
          <w:szCs w:val="24"/>
        </w:rPr>
        <w:t xml:space="preserve"> в среднем</w:t>
      </w:r>
      <w:r w:rsidR="000B6143">
        <w:rPr>
          <w:b w:val="0"/>
          <w:bCs w:val="0"/>
          <w:kern w:val="0"/>
          <w:sz w:val="24"/>
          <w:szCs w:val="24"/>
        </w:rPr>
        <w:t>,</w:t>
      </w:r>
      <w:r w:rsidRPr="0065479B">
        <w:rPr>
          <w:b w:val="0"/>
          <w:bCs w:val="0"/>
          <w:kern w:val="0"/>
          <w:sz w:val="24"/>
          <w:szCs w:val="24"/>
        </w:rPr>
        <w:t xml:space="preserve"> по </w:t>
      </w:r>
      <w:r w:rsidR="000B6143">
        <w:rPr>
          <w:b w:val="0"/>
          <w:bCs w:val="0"/>
          <w:kern w:val="0"/>
          <w:sz w:val="24"/>
          <w:szCs w:val="24"/>
        </w:rPr>
        <w:t>7</w:t>
      </w:r>
      <w:r w:rsidRPr="0065479B">
        <w:rPr>
          <w:b w:val="0"/>
          <w:bCs w:val="0"/>
          <w:kern w:val="0"/>
          <w:sz w:val="24"/>
          <w:szCs w:val="24"/>
        </w:rPr>
        <w:t xml:space="preserve"> курсов лечения в год.</w:t>
      </w:r>
    </w:p>
    <w:p w:rsidR="005F0977" w:rsidRPr="0065479B" w:rsidRDefault="005F0977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внедрения имплантируемых порт систем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повышение качества жизни пациентов с онкологическими заболеваниями с обеспечением безопасности </w:t>
      </w:r>
      <w:r w:rsidR="00945C6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 длительного  венозного доступа при выполнении сестринских манипуляций.</w:t>
      </w:r>
    </w:p>
    <w:p w:rsidR="002E73C6" w:rsidRPr="0065479B" w:rsidRDefault="002E73C6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порт-система, применяемая для проведения химиотерапии, представляет собой имплантируемый катетер, прикрепленный к камере, расположенной  подкожно. Главными компонентами </w:t>
      </w:r>
      <w:proofErr w:type="gram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порт-системы</w:t>
      </w:r>
      <w:proofErr w:type="gramEnd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порт, состоящий из основного корпуса, силиконовой мембраны и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титанового резервуара, который подключается к катетеру  при помощи канюли. Для инъекции используется исключительно игла </w:t>
      </w:r>
      <w:proofErr w:type="spell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Губера</w:t>
      </w:r>
      <w:proofErr w:type="spellEnd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Сурекан</w:t>
      </w:r>
      <w:proofErr w:type="spellEnd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особой формой острия, которая не повреждает порт. Установка порта проводится в асептических условиях, в операционной под местной анестезией.</w:t>
      </w:r>
    </w:p>
    <w:p w:rsidR="009317E8" w:rsidRPr="0065479B" w:rsidRDefault="00C86C96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длительных инфузий в</w:t>
      </w:r>
      <w:r w:rsidR="001E66D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6140E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 основном применяется  три  вида  внутривенного</w:t>
      </w:r>
      <w:r w:rsidR="004F368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доступа</w:t>
      </w:r>
      <w:r w:rsidR="009317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17E8" w:rsidRPr="0065479B" w:rsidRDefault="00C86C96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п</w:t>
      </w:r>
      <w:r w:rsidR="001E66D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ериферическ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1E66D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озный катетер (ПВК)</w:t>
      </w:r>
      <w:r w:rsidR="009317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имеющий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6D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</w:t>
      </w:r>
      <w:r w:rsidR="009317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E66D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эксплуатации 3</w:t>
      </w:r>
      <w:r w:rsidR="00931B1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1B1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4 дня</w:t>
      </w:r>
      <w:r w:rsidR="00E376F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76F5" w:rsidRPr="0065479B" w:rsidRDefault="009317E8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1E66D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ентральный венозный кат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етер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(ЦВК)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срок  эксплуатации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один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E376F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4C82" w:rsidRPr="0065479B" w:rsidRDefault="009317E8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361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современную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импла</w:t>
      </w:r>
      <w:r w:rsidR="006140E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361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тируемую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</w:t>
      </w:r>
      <w:r w:rsidR="006140E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18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140E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1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66D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1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эксплуатации которой </w:t>
      </w:r>
      <w:r w:rsidR="00B151D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40E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4 - 6 месяцев и </w:t>
      </w:r>
      <w:r w:rsidR="00B151D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10 лет.</w:t>
      </w:r>
    </w:p>
    <w:p w:rsidR="00167A89" w:rsidRPr="0065479B" w:rsidRDefault="002F6E3F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Сравнительная характеристика</w:t>
      </w:r>
      <w:r w:rsidR="0047521D"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применяемых методов внутривенного доступа</w:t>
      </w:r>
      <w:r w:rsidR="000B6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="00167A8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Имплантируемая</w:t>
      </w:r>
      <w:proofErr w:type="gramEnd"/>
      <w:r w:rsidR="00167A8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порт-система имеет ряд преимуществ перед использованием центрального или периферического венозного катетера:</w:t>
      </w:r>
    </w:p>
    <w:p w:rsidR="0023675C" w:rsidRPr="0065479B" w:rsidRDefault="00167A89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4494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амый длительный период эксплуатации, что позволяет использовать сосудистый доступ без замены </w:t>
      </w:r>
      <w:r w:rsidR="00DD4C8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10 лет.</w:t>
      </w:r>
    </w:p>
    <w:p w:rsidR="00D73163" w:rsidRPr="0065479B" w:rsidRDefault="002F6E3F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</w:t>
      </w:r>
      <w:r w:rsidR="00394A5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100% </w:t>
      </w:r>
      <w:r w:rsidR="009B66F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внутривенного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</w:t>
      </w:r>
      <w:r w:rsidR="00394A5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лекарственных препаратов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проведении химиотерапии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3F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</w:t>
      </w:r>
      <w:r w:rsidR="00944A5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объемный кровоток позволяет мгнове</w:t>
      </w:r>
      <w:r w:rsidR="00167A8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 соединить препарат с кровью</w:t>
      </w:r>
      <w:r w:rsidR="00944A5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67A8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4A5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 снижая концентрацию и раздражающее действие на венозную стенку</w:t>
      </w:r>
      <w:r w:rsidR="007B4C5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B4C5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лекарственные </w:t>
      </w:r>
      <w:r w:rsidR="00394A5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</w:t>
      </w:r>
      <w:r w:rsidR="007B4C5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становятся более безопасны</w:t>
      </w:r>
      <w:r w:rsidR="00167A8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7B4C5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пациента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широчайшего типа вводимых препаратов, отличающихся активными действующими компонентами, ионным составом, РН, осмотической концентрацией.</w:t>
      </w:r>
      <w:r w:rsidR="009B66F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использовании периферического венозного катетера для химиотерапии 75% </w:t>
      </w:r>
      <w:r w:rsidR="00B361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объема </w:t>
      </w:r>
      <w:r w:rsidR="009B66F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лекарственных препаратов вводят через сосудистый доступ, а 25% - подкожно или внутримышечно. При использовании ЦВК – 100% </w:t>
      </w:r>
      <w:r w:rsidR="00B361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объема </w:t>
      </w:r>
      <w:r w:rsidR="009B66F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лекарственных </w:t>
      </w:r>
      <w:r w:rsidR="00B361E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препаратов вводят </w:t>
      </w:r>
      <w:r w:rsidR="009B66FD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сосудистый катетер.</w:t>
      </w:r>
    </w:p>
    <w:p w:rsidR="008E75C8" w:rsidRPr="0065479B" w:rsidRDefault="00167A89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</w:t>
      </w:r>
      <w:proofErr w:type="gramStart"/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proofErr w:type="gramEnd"/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C8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вколов</w:t>
      </w:r>
      <w:r w:rsidR="00394A5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инфузий</w:t>
      </w:r>
      <w:r w:rsidR="0095571C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химиотерапии 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один доступ, без каких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65FE0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повреждений вен</w:t>
      </w:r>
      <w:r w:rsidR="008E75C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сохранностью  их  для  последующего использования.</w:t>
      </w:r>
      <w:r w:rsidR="00394A5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проколов</w:t>
      </w:r>
      <w:r w:rsidR="008E75C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A5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вены 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A5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проводить только 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подкожную инъекцию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Мембрана порта выдерживает до 3000 вколов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возможных</w:t>
      </w:r>
      <w:proofErr w:type="gramEnd"/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эксплуатации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венозн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катетер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– до 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 вколов, 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периферическ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венозн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катетер</w:t>
      </w:r>
      <w:r w:rsidR="00601277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до</w:t>
      </w:r>
      <w:r w:rsidR="003422D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вколов.</w:t>
      </w:r>
    </w:p>
    <w:p w:rsidR="00741F0F" w:rsidRPr="0065479B" w:rsidRDefault="0095571C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периферического венозного катетера 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сосудистые осложнения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встречаются у 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50%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пациентов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получающих химиотерапию</w:t>
      </w:r>
      <w:r w:rsidR="00DD4C8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DD4C8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экстравация</w:t>
      </w:r>
      <w:proofErr w:type="spellEnd"/>
      <w:r w:rsidR="00DD4C8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лекарственных средств </w:t>
      </w:r>
      <w:r w:rsidR="00741F0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возникнуть 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у  40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пациентов. </w:t>
      </w:r>
      <w:r w:rsidR="00936A7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использовании центрального венозного катетера 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сосудистые 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осложнения </w:t>
      </w:r>
      <w:r w:rsidR="00741F0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 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10% </w:t>
      </w:r>
      <w:r w:rsidR="00D731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пациентов, получающих химиотерапию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</w:t>
      </w:r>
      <w:r w:rsidR="00741F0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никающие 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сложнения </w:t>
      </w:r>
      <w:r w:rsidR="00DD4C8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снижают качество жизни пациента и наруша</w:t>
      </w:r>
      <w:r w:rsidR="004B4D3B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D4C8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сроки начала очередного этапа лечения, что в конечном итоге уменьшает его эффективность</w:t>
      </w:r>
      <w:r w:rsidR="007B4C5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51A4" w:rsidRPr="0065479B" w:rsidRDefault="00741F0F" w:rsidP="00D31D3E">
      <w:pPr>
        <w:pStyle w:val="a7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Риск развития сосудистых осложнений и </w:t>
      </w:r>
      <w:proofErr w:type="spell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экстравазации</w:t>
      </w:r>
      <w:proofErr w:type="spellEnd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проведении химиотерапии с использованием имплантируемой </w:t>
      </w:r>
      <w:proofErr w:type="gram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порт-системы</w:t>
      </w:r>
      <w:proofErr w:type="gramEnd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сводится к нулю. При этом обеспечивается проведение непрерывных запланированных курсов химиотерапии с максимальным удобством для пациента и медицинского персонала.</w:t>
      </w:r>
    </w:p>
    <w:p w:rsidR="00925270" w:rsidRPr="0065479B" w:rsidRDefault="00925270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Преимущества</w:t>
      </w:r>
      <w:r w:rsidR="00EE725E"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 </w:t>
      </w: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использования </w:t>
      </w:r>
      <w:r w:rsidR="00EE725E"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порт-системы</w:t>
      </w:r>
      <w:proofErr w:type="gramEnd"/>
      <w:r w:rsidR="00EE725E"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пациентов</w:t>
      </w:r>
      <w:r w:rsidR="00EE725E"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являются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5270" w:rsidRPr="0065479B" w:rsidRDefault="007B4C53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Значительная безболезненность</w:t>
      </w:r>
      <w:r w:rsidR="0072712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657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химиотерапии</w:t>
      </w:r>
      <w:r w:rsidR="00A25A3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0AA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Пациенты меньше реагируют на саму инъекцию, не испытывают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дискомфорт</w:t>
      </w:r>
      <w:r w:rsidR="00C2657E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сестринской манипуляции.</w:t>
      </w:r>
    </w:p>
    <w:p w:rsidR="00C41F94" w:rsidRPr="0065479B" w:rsidRDefault="00C2657E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F0AA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повреждений и сохранность вен </w:t>
      </w:r>
      <w:proofErr w:type="gramStart"/>
      <w:r w:rsidR="001F0AA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="001F0AA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потенциально возможных внутривенных инфузий в будущем.</w:t>
      </w:r>
    </w:p>
    <w:p w:rsidR="001F0AA2" w:rsidRPr="0065479B" w:rsidRDefault="00741F0F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36A7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озможность а</w:t>
      </w:r>
      <w:r w:rsidR="00C41F94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дапт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ироваться</w:t>
      </w:r>
      <w:r w:rsidR="00936A79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41F94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новым условиям жизни с заболеванием, вернуться к привычному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пациента </w:t>
      </w:r>
      <w:r w:rsidR="00C41F94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 жизни.</w:t>
      </w:r>
    </w:p>
    <w:p w:rsidR="00FB6B74" w:rsidRPr="0065479B" w:rsidRDefault="001F0AA2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</w:t>
      </w:r>
      <w:r w:rsidR="00091EE5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41F0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жизни в болезни.</w:t>
      </w:r>
    </w:p>
    <w:p w:rsidR="003F4302" w:rsidRPr="0065479B" w:rsidRDefault="00936A79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Обучение персонала</w:t>
      </w:r>
      <w:r w:rsidR="000B6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 чтобы расширить сестринскую практику, повысить профессиональную компетентность сестринского персонала, улучшить качество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обслуживания пациентов</w:t>
      </w:r>
      <w:r w:rsidR="009C1A3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6EC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179</w:t>
      </w:r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A3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медицинских сестер были обучены технологии использования венозного доступа через имплантируемую порт-систему, что составляет  22% от общего числа сестринского    </w:t>
      </w:r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персонала.</w:t>
      </w:r>
      <w:r w:rsidR="009C1A3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E5B63" w:rsidRPr="0065479B" w:rsidRDefault="009C1A3F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внедрения</w:t>
      </w:r>
      <w:r w:rsidR="000B6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E5B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химиотерапии через венозный доступ, обеспеченный с помощью </w:t>
      </w:r>
      <w:proofErr w:type="gramStart"/>
      <w:r w:rsidR="008E5B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имплантируемых</w:t>
      </w:r>
      <w:proofErr w:type="gramEnd"/>
      <w:r w:rsidR="008E5B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порт-систем</w:t>
      </w:r>
      <w:r w:rsid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E5B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позволил пациентам с онкологическими</w:t>
      </w:r>
      <w:r w:rsidR="0079018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заболеваниями</w:t>
      </w:r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018F" w:rsidRPr="0065479B" w:rsidRDefault="0079018F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уровень безопасности при получении необходимого лечения. </w:t>
      </w:r>
    </w:p>
    <w:p w:rsidR="0079018F" w:rsidRPr="0065479B" w:rsidRDefault="0079018F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 уровень психологического комфорта.</w:t>
      </w:r>
    </w:p>
    <w:p w:rsidR="0079018F" w:rsidRPr="0065479B" w:rsidRDefault="0079018F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 качество жизни</w:t>
      </w:r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018F" w:rsidRPr="0065479B" w:rsidRDefault="0079018F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уровень доверия к медицинским ра</w:t>
      </w:r>
      <w:r w:rsidR="00851F8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ботникам</w:t>
      </w:r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1F88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надежды на выздоровление</w:t>
      </w:r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830" w:rsidRPr="000B6143" w:rsidRDefault="005C4830" w:rsidP="000B6143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r w:rsidR="001B3866"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льзование </w:t>
      </w:r>
      <w:proofErr w:type="gramStart"/>
      <w:r w:rsidR="006E3B7F"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имплантируемых</w:t>
      </w:r>
      <w:proofErr w:type="gramEnd"/>
      <w:r w:rsidR="006E3B7F"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</w:t>
      </w:r>
      <w:r w:rsidR="006E3B7F"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 для проведения химиотерапии </w:t>
      </w:r>
      <w:r w:rsidR="00A13348"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позволило медицинским сестрам отделения</w:t>
      </w:r>
      <w:r w:rsidR="006E3B7F"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гематологии</w:t>
      </w:r>
      <w:r w:rsidR="00C41F94"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химиотерапии</w:t>
      </w:r>
      <w:r w:rsidRPr="000B61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4830" w:rsidRPr="0065479B" w:rsidRDefault="003634DB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Облегчить труд и п</w:t>
      </w:r>
      <w:r w:rsidR="005C4830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олучить </w:t>
      </w:r>
      <w:r w:rsidR="00DA614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</w:t>
      </w:r>
      <w:r w:rsidR="003062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 </w:t>
      </w:r>
      <w:r w:rsidR="00DA614A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быстрого, удобного постоянного венозного </w:t>
      </w:r>
      <w:r w:rsidR="005C4830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 для проведения  внутривенн</w:t>
      </w:r>
      <w:r w:rsidR="006E3B7F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манипуляций</w:t>
      </w:r>
      <w:r w:rsidR="005C4830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0330" w:rsidRPr="0065479B" w:rsidRDefault="005C4830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сестрин</w:t>
      </w:r>
      <w:r w:rsidR="002A0330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кую практику</w:t>
      </w:r>
      <w:r w:rsidR="003062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нового стандарта венозного доступа с помощью имплантируемой </w:t>
      </w:r>
      <w:proofErr w:type="gramStart"/>
      <w:r w:rsidR="00306263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порт-системы</w:t>
      </w:r>
      <w:proofErr w:type="gramEnd"/>
      <w:r w:rsidR="002A0330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3251" w:rsidRPr="0065479B" w:rsidRDefault="002A0330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</w:t>
      </w:r>
      <w:r w:rsidR="00333251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престиж сестринского персонала и удовлетворенность пациентов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</w:t>
      </w:r>
      <w:r w:rsidR="00333251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251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медицинской помощи </w:t>
      </w: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химиотерапии.</w:t>
      </w:r>
    </w:p>
    <w:p w:rsidR="001B3866" w:rsidRPr="0065479B" w:rsidRDefault="002A0330" w:rsidP="000B6143">
      <w:pPr>
        <w:pStyle w:val="a7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медицинск</w:t>
      </w:r>
      <w:bookmarkStart w:id="0" w:name="_GoBack"/>
      <w:bookmarkEnd w:id="0"/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сестер об инновационной сестринской технологии, являющейся новой ступенью развития современной инфузионной терапии.</w:t>
      </w:r>
    </w:p>
    <w:p w:rsidR="003F4302" w:rsidRPr="0065479B" w:rsidRDefault="00B361E8" w:rsidP="00D31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внедрения инновации</w:t>
      </w:r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доказывают необходимость более широкого  применения имплантируемых </w:t>
      </w:r>
      <w:proofErr w:type="gramStart"/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порт-систем</w:t>
      </w:r>
      <w:proofErr w:type="gramEnd"/>
      <w:r w:rsidR="003F4302" w:rsidRPr="0065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лечения  пациентов с онкологическими заболеваниями.</w:t>
      </w:r>
    </w:p>
    <w:sectPr w:rsidR="003F4302" w:rsidRPr="0065479B" w:rsidSect="00C97758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D11" w:rsidRDefault="00263D11" w:rsidP="00840AA0">
      <w:pPr>
        <w:spacing w:after="0" w:line="240" w:lineRule="auto"/>
      </w:pPr>
      <w:r>
        <w:separator/>
      </w:r>
    </w:p>
  </w:endnote>
  <w:endnote w:type="continuationSeparator" w:id="0">
    <w:p w:rsidR="00263D11" w:rsidRDefault="00263D11" w:rsidP="0084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49013245"/>
      <w:docPartObj>
        <w:docPartGallery w:val="Page Numbers (Bottom of Page)"/>
        <w:docPartUnique/>
      </w:docPartObj>
    </w:sdtPr>
    <w:sdtContent>
      <w:p w:rsidR="0065479B" w:rsidRPr="0065479B" w:rsidRDefault="0065479B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547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547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547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614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547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D11" w:rsidRDefault="00263D11" w:rsidP="00840AA0">
      <w:pPr>
        <w:spacing w:after="0" w:line="240" w:lineRule="auto"/>
      </w:pPr>
      <w:r>
        <w:separator/>
      </w:r>
    </w:p>
  </w:footnote>
  <w:footnote w:type="continuationSeparator" w:id="0">
    <w:p w:rsidR="00263D11" w:rsidRDefault="00263D11" w:rsidP="00840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61A6"/>
    <w:multiLevelType w:val="hybridMultilevel"/>
    <w:tmpl w:val="E5A8EB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C912F45"/>
    <w:multiLevelType w:val="hybridMultilevel"/>
    <w:tmpl w:val="6E869558"/>
    <w:lvl w:ilvl="0" w:tplc="4E1AB29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2349531F"/>
    <w:multiLevelType w:val="hybridMultilevel"/>
    <w:tmpl w:val="0AE079F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3BB0743"/>
    <w:multiLevelType w:val="hybridMultilevel"/>
    <w:tmpl w:val="7D16250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01E2ABB"/>
    <w:multiLevelType w:val="hybridMultilevel"/>
    <w:tmpl w:val="08004A30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>
    <w:nsid w:val="34CD6409"/>
    <w:multiLevelType w:val="hybridMultilevel"/>
    <w:tmpl w:val="01A208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69F42EF"/>
    <w:multiLevelType w:val="hybridMultilevel"/>
    <w:tmpl w:val="0108FF7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8E3492"/>
    <w:multiLevelType w:val="hybridMultilevel"/>
    <w:tmpl w:val="F04A0A96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5DE84E0E"/>
    <w:multiLevelType w:val="hybridMultilevel"/>
    <w:tmpl w:val="64381502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9">
    <w:nsid w:val="5F8E2313"/>
    <w:multiLevelType w:val="hybridMultilevel"/>
    <w:tmpl w:val="9C04E1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3B8591D"/>
    <w:multiLevelType w:val="hybridMultilevel"/>
    <w:tmpl w:val="D9DC6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26FB5"/>
    <w:multiLevelType w:val="hybridMultilevel"/>
    <w:tmpl w:val="619E74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E4517E6"/>
    <w:multiLevelType w:val="hybridMultilevel"/>
    <w:tmpl w:val="6E2C2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047B1"/>
    <w:multiLevelType w:val="hybridMultilevel"/>
    <w:tmpl w:val="388CA3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7EDD2D69"/>
    <w:multiLevelType w:val="hybridMultilevel"/>
    <w:tmpl w:val="B7F4A3D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4"/>
  </w:num>
  <w:num w:numId="5">
    <w:abstractNumId w:val="3"/>
  </w:num>
  <w:num w:numId="6">
    <w:abstractNumId w:val="11"/>
  </w:num>
  <w:num w:numId="7">
    <w:abstractNumId w:val="10"/>
  </w:num>
  <w:num w:numId="8">
    <w:abstractNumId w:val="9"/>
  </w:num>
  <w:num w:numId="9">
    <w:abstractNumId w:val="13"/>
  </w:num>
  <w:num w:numId="10">
    <w:abstractNumId w:val="8"/>
  </w:num>
  <w:num w:numId="11">
    <w:abstractNumId w:val="6"/>
  </w:num>
  <w:num w:numId="12">
    <w:abstractNumId w:val="2"/>
  </w:num>
  <w:num w:numId="13">
    <w:abstractNumId w:val="0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8B"/>
    <w:rsid w:val="0003068D"/>
    <w:rsid w:val="00057D14"/>
    <w:rsid w:val="00057F87"/>
    <w:rsid w:val="00091EE5"/>
    <w:rsid w:val="000B6143"/>
    <w:rsid w:val="000B79FB"/>
    <w:rsid w:val="000C389A"/>
    <w:rsid w:val="000D7617"/>
    <w:rsid w:val="000E1D77"/>
    <w:rsid w:val="000E3EC3"/>
    <w:rsid w:val="000F32E1"/>
    <w:rsid w:val="00104BF7"/>
    <w:rsid w:val="0012357E"/>
    <w:rsid w:val="001277F2"/>
    <w:rsid w:val="00166811"/>
    <w:rsid w:val="00166F41"/>
    <w:rsid w:val="00167A89"/>
    <w:rsid w:val="001742F5"/>
    <w:rsid w:val="00182B8D"/>
    <w:rsid w:val="001A02B2"/>
    <w:rsid w:val="001A31D5"/>
    <w:rsid w:val="001B3866"/>
    <w:rsid w:val="001B447B"/>
    <w:rsid w:val="001B7082"/>
    <w:rsid w:val="001C5BA5"/>
    <w:rsid w:val="001D2BFC"/>
    <w:rsid w:val="001E5381"/>
    <w:rsid w:val="001E66DA"/>
    <w:rsid w:val="001F0AA2"/>
    <w:rsid w:val="0023675C"/>
    <w:rsid w:val="00256161"/>
    <w:rsid w:val="00263D11"/>
    <w:rsid w:val="002A0330"/>
    <w:rsid w:val="002B2543"/>
    <w:rsid w:val="002E73C6"/>
    <w:rsid w:val="002F070F"/>
    <w:rsid w:val="002F4BA5"/>
    <w:rsid w:val="002F6E3F"/>
    <w:rsid w:val="00306263"/>
    <w:rsid w:val="00333251"/>
    <w:rsid w:val="003422D2"/>
    <w:rsid w:val="003634DB"/>
    <w:rsid w:val="00373A27"/>
    <w:rsid w:val="00394A58"/>
    <w:rsid w:val="00395558"/>
    <w:rsid w:val="00396420"/>
    <w:rsid w:val="003B7A67"/>
    <w:rsid w:val="003D0CEB"/>
    <w:rsid w:val="003D1A36"/>
    <w:rsid w:val="003D380F"/>
    <w:rsid w:val="003E4CA1"/>
    <w:rsid w:val="003F4302"/>
    <w:rsid w:val="003F6255"/>
    <w:rsid w:val="00441FD7"/>
    <w:rsid w:val="004644D1"/>
    <w:rsid w:val="00465FE0"/>
    <w:rsid w:val="0047521D"/>
    <w:rsid w:val="0048730A"/>
    <w:rsid w:val="0049621E"/>
    <w:rsid w:val="004A01EF"/>
    <w:rsid w:val="004B4D3B"/>
    <w:rsid w:val="004D3A71"/>
    <w:rsid w:val="004F368E"/>
    <w:rsid w:val="005067D6"/>
    <w:rsid w:val="00537A38"/>
    <w:rsid w:val="0054494B"/>
    <w:rsid w:val="00580531"/>
    <w:rsid w:val="00585DDE"/>
    <w:rsid w:val="005935FF"/>
    <w:rsid w:val="005A02A9"/>
    <w:rsid w:val="005B4723"/>
    <w:rsid w:val="005C4830"/>
    <w:rsid w:val="005D1127"/>
    <w:rsid w:val="005F0977"/>
    <w:rsid w:val="00601277"/>
    <w:rsid w:val="006140E7"/>
    <w:rsid w:val="0065479B"/>
    <w:rsid w:val="006624CD"/>
    <w:rsid w:val="00694ABC"/>
    <w:rsid w:val="006A13A4"/>
    <w:rsid w:val="006C51A4"/>
    <w:rsid w:val="006C6EDB"/>
    <w:rsid w:val="006E24B8"/>
    <w:rsid w:val="006E3B7F"/>
    <w:rsid w:val="006F35ED"/>
    <w:rsid w:val="00727129"/>
    <w:rsid w:val="00741F0F"/>
    <w:rsid w:val="007532F5"/>
    <w:rsid w:val="00765EAA"/>
    <w:rsid w:val="0079018F"/>
    <w:rsid w:val="007A578B"/>
    <w:rsid w:val="007A6016"/>
    <w:rsid w:val="007B4C53"/>
    <w:rsid w:val="007C0660"/>
    <w:rsid w:val="007C4A54"/>
    <w:rsid w:val="007E337B"/>
    <w:rsid w:val="007E647A"/>
    <w:rsid w:val="00815DB3"/>
    <w:rsid w:val="00816138"/>
    <w:rsid w:val="008353D9"/>
    <w:rsid w:val="00836BF8"/>
    <w:rsid w:val="00840AA0"/>
    <w:rsid w:val="00851F88"/>
    <w:rsid w:val="008563DF"/>
    <w:rsid w:val="0088560E"/>
    <w:rsid w:val="008D1C8B"/>
    <w:rsid w:val="008E5B63"/>
    <w:rsid w:val="008E75C8"/>
    <w:rsid w:val="008F7DF2"/>
    <w:rsid w:val="00913F8D"/>
    <w:rsid w:val="00925270"/>
    <w:rsid w:val="009317E8"/>
    <w:rsid w:val="00931B1E"/>
    <w:rsid w:val="00936A79"/>
    <w:rsid w:val="00944A52"/>
    <w:rsid w:val="00945C6B"/>
    <w:rsid w:val="0095571C"/>
    <w:rsid w:val="00966877"/>
    <w:rsid w:val="009966DD"/>
    <w:rsid w:val="009978E0"/>
    <w:rsid w:val="009B66FD"/>
    <w:rsid w:val="009C1A3F"/>
    <w:rsid w:val="009F31C1"/>
    <w:rsid w:val="00A006E3"/>
    <w:rsid w:val="00A12A60"/>
    <w:rsid w:val="00A132F5"/>
    <w:rsid w:val="00A13348"/>
    <w:rsid w:val="00A25A32"/>
    <w:rsid w:val="00A8481A"/>
    <w:rsid w:val="00A87020"/>
    <w:rsid w:val="00AA329F"/>
    <w:rsid w:val="00AC37E0"/>
    <w:rsid w:val="00AE1185"/>
    <w:rsid w:val="00B03B1F"/>
    <w:rsid w:val="00B04507"/>
    <w:rsid w:val="00B151DE"/>
    <w:rsid w:val="00B361E8"/>
    <w:rsid w:val="00B5543B"/>
    <w:rsid w:val="00B67BA1"/>
    <w:rsid w:val="00BA2BB7"/>
    <w:rsid w:val="00BE26DC"/>
    <w:rsid w:val="00BF3FE5"/>
    <w:rsid w:val="00C10503"/>
    <w:rsid w:val="00C16518"/>
    <w:rsid w:val="00C2657E"/>
    <w:rsid w:val="00C27AAD"/>
    <w:rsid w:val="00C41F94"/>
    <w:rsid w:val="00C5742B"/>
    <w:rsid w:val="00C85279"/>
    <w:rsid w:val="00C86C96"/>
    <w:rsid w:val="00C97758"/>
    <w:rsid w:val="00CA2129"/>
    <w:rsid w:val="00CB14A9"/>
    <w:rsid w:val="00CF2472"/>
    <w:rsid w:val="00CF6E7F"/>
    <w:rsid w:val="00D074B6"/>
    <w:rsid w:val="00D31D3E"/>
    <w:rsid w:val="00D40FFA"/>
    <w:rsid w:val="00D73163"/>
    <w:rsid w:val="00D7721C"/>
    <w:rsid w:val="00D94A91"/>
    <w:rsid w:val="00DA614A"/>
    <w:rsid w:val="00DB0515"/>
    <w:rsid w:val="00DD4C82"/>
    <w:rsid w:val="00DF2ED2"/>
    <w:rsid w:val="00DF60A2"/>
    <w:rsid w:val="00E01A75"/>
    <w:rsid w:val="00E1302C"/>
    <w:rsid w:val="00E27C2A"/>
    <w:rsid w:val="00E32AD9"/>
    <w:rsid w:val="00E376F5"/>
    <w:rsid w:val="00E51D8F"/>
    <w:rsid w:val="00E67543"/>
    <w:rsid w:val="00E73627"/>
    <w:rsid w:val="00E74BB1"/>
    <w:rsid w:val="00E8066C"/>
    <w:rsid w:val="00E847B2"/>
    <w:rsid w:val="00E930FD"/>
    <w:rsid w:val="00EA1331"/>
    <w:rsid w:val="00EC7A85"/>
    <w:rsid w:val="00ED2E21"/>
    <w:rsid w:val="00EE027F"/>
    <w:rsid w:val="00EE725E"/>
    <w:rsid w:val="00F006EF"/>
    <w:rsid w:val="00F16758"/>
    <w:rsid w:val="00F27018"/>
    <w:rsid w:val="00F32AA5"/>
    <w:rsid w:val="00F32BD6"/>
    <w:rsid w:val="00F46646"/>
    <w:rsid w:val="00F65045"/>
    <w:rsid w:val="00FB6B74"/>
    <w:rsid w:val="00FB6ECF"/>
    <w:rsid w:val="00FE0335"/>
    <w:rsid w:val="00FE3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7B"/>
  </w:style>
  <w:style w:type="paragraph" w:styleId="1">
    <w:name w:val="heading 1"/>
    <w:basedOn w:val="a"/>
    <w:link w:val="10"/>
    <w:uiPriority w:val="9"/>
    <w:qFormat/>
    <w:rsid w:val="00E51D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D1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D1C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D1C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8D1C8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D1C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6">
    <w:name w:val="Hyperlink"/>
    <w:basedOn w:val="a0"/>
    <w:uiPriority w:val="99"/>
    <w:unhideWhenUsed/>
    <w:rsid w:val="00EE027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873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51D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3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86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4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40AA0"/>
  </w:style>
  <w:style w:type="paragraph" w:styleId="ac">
    <w:name w:val="footer"/>
    <w:basedOn w:val="a"/>
    <w:link w:val="ad"/>
    <w:uiPriority w:val="99"/>
    <w:unhideWhenUsed/>
    <w:rsid w:val="0084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40AA0"/>
  </w:style>
  <w:style w:type="paragraph" w:styleId="ae">
    <w:name w:val="caption"/>
    <w:basedOn w:val="a"/>
    <w:next w:val="a"/>
    <w:uiPriority w:val="35"/>
    <w:unhideWhenUsed/>
    <w:qFormat/>
    <w:rsid w:val="00B5543B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lenusya150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3B27C-9B38-458B-9C84-DFDCCD0C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4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Sveta</cp:lastModifiedBy>
  <cp:revision>78</cp:revision>
  <cp:lastPrinted>2017-07-07T02:54:00Z</cp:lastPrinted>
  <dcterms:created xsi:type="dcterms:W3CDTF">2017-03-20T06:41:00Z</dcterms:created>
  <dcterms:modified xsi:type="dcterms:W3CDTF">2017-07-14T17:55:00Z</dcterms:modified>
</cp:coreProperties>
</file>