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94B" w:rsidRPr="00505F46" w:rsidRDefault="00591CFC" w:rsidP="00505F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Бюджетное учреждение здравоохранения Омской области </w:t>
      </w:r>
    </w:p>
    <w:p w:rsidR="00591CFC" w:rsidRPr="00505F46" w:rsidRDefault="00591CFC" w:rsidP="00505F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«Наркологический диспансер» </w:t>
      </w:r>
    </w:p>
    <w:p w:rsidR="000772DD" w:rsidRPr="00505F46" w:rsidRDefault="000772DD" w:rsidP="00505F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6A55" w:rsidRPr="00505F46" w:rsidRDefault="004F6A55" w:rsidP="00505F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1CFC" w:rsidRPr="00505F46" w:rsidRDefault="00591CFC" w:rsidP="00505F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F46">
        <w:rPr>
          <w:rFonts w:ascii="Times New Roman" w:hAnsi="Times New Roman" w:cs="Times New Roman"/>
          <w:b/>
          <w:sz w:val="24"/>
          <w:szCs w:val="24"/>
        </w:rPr>
        <w:t xml:space="preserve">ТЕХНОЛОГИЯ ВЫПОЛНЕНИЯ ПРОСТОЙ МЕДИЦИНСКОЙ УСЛУГИ </w:t>
      </w:r>
    </w:p>
    <w:p w:rsidR="00591CFC" w:rsidRPr="00505F46" w:rsidRDefault="00591CFC" w:rsidP="00505F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F46">
        <w:rPr>
          <w:rFonts w:ascii="Times New Roman" w:hAnsi="Times New Roman" w:cs="Times New Roman"/>
          <w:b/>
          <w:sz w:val="24"/>
          <w:szCs w:val="24"/>
        </w:rPr>
        <w:t>«ПРОВЕДЕНИЕ ПРЕДРЕЙСОВОГО И ПОСЛЕРЕЙС</w:t>
      </w:r>
      <w:r w:rsidR="004F6A55" w:rsidRPr="00505F46">
        <w:rPr>
          <w:rFonts w:ascii="Times New Roman" w:hAnsi="Times New Roman" w:cs="Times New Roman"/>
          <w:b/>
          <w:sz w:val="24"/>
          <w:szCs w:val="24"/>
        </w:rPr>
        <w:t>О</w:t>
      </w:r>
      <w:r w:rsidRPr="00505F46">
        <w:rPr>
          <w:rFonts w:ascii="Times New Roman" w:hAnsi="Times New Roman" w:cs="Times New Roman"/>
          <w:b/>
          <w:sz w:val="24"/>
          <w:szCs w:val="24"/>
        </w:rPr>
        <w:t>ВОГО МЕДИЦИНСКОГО ОСМОТРА ВОДИТЕЛЕЙ ТРАНСПОРТНОГО СРЕДСТВА»</w:t>
      </w:r>
    </w:p>
    <w:p w:rsidR="000260A4" w:rsidRPr="00505F46" w:rsidRDefault="000260A4" w:rsidP="00505F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139" w:type="dxa"/>
        <w:tblInd w:w="-34" w:type="dxa"/>
        <w:tblLook w:val="04A0"/>
      </w:tblPr>
      <w:tblGrid>
        <w:gridCol w:w="636"/>
        <w:gridCol w:w="3617"/>
        <w:gridCol w:w="5886"/>
      </w:tblGrid>
      <w:tr w:rsidR="00025E50" w:rsidRPr="00505F46" w:rsidTr="000260A4">
        <w:tc>
          <w:tcPr>
            <w:tcW w:w="4253" w:type="dxa"/>
            <w:gridSpan w:val="2"/>
          </w:tcPr>
          <w:p w:rsidR="00025E50" w:rsidRPr="00505F46" w:rsidRDefault="00025E50" w:rsidP="00505F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b/>
                <w:sz w:val="24"/>
                <w:szCs w:val="24"/>
              </w:rPr>
              <w:t>Код технологии</w:t>
            </w:r>
          </w:p>
        </w:tc>
        <w:tc>
          <w:tcPr>
            <w:tcW w:w="5886" w:type="dxa"/>
          </w:tcPr>
          <w:p w:rsidR="00025E50" w:rsidRPr="00505F46" w:rsidRDefault="00025E50" w:rsidP="00505F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технологии</w:t>
            </w:r>
          </w:p>
        </w:tc>
      </w:tr>
      <w:tr w:rsidR="00025E50" w:rsidRPr="00505F46" w:rsidTr="000260A4">
        <w:tc>
          <w:tcPr>
            <w:tcW w:w="636" w:type="dxa"/>
          </w:tcPr>
          <w:p w:rsidR="00025E50" w:rsidRPr="00505F46" w:rsidRDefault="00025E50" w:rsidP="00505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7" w:type="dxa"/>
          </w:tcPr>
          <w:p w:rsidR="00025E50" w:rsidRPr="00505F46" w:rsidRDefault="00025E50" w:rsidP="00505F4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6" w:type="dxa"/>
          </w:tcPr>
          <w:p w:rsidR="00025E50" w:rsidRPr="00505F46" w:rsidRDefault="00025E50" w:rsidP="00505F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Проведение предрейсового и послерейсового мед</w:t>
            </w:r>
            <w:r w:rsidRPr="00505F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505F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цинского осмотра водителей транспортного сре</w:t>
            </w:r>
            <w:r w:rsidRPr="00505F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Pr="00505F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ства</w:t>
            </w:r>
          </w:p>
        </w:tc>
      </w:tr>
      <w:tr w:rsidR="00025E50" w:rsidRPr="00505F46" w:rsidTr="00505F46">
        <w:trPr>
          <w:trHeight w:val="505"/>
        </w:trPr>
        <w:tc>
          <w:tcPr>
            <w:tcW w:w="10139" w:type="dxa"/>
            <w:gridSpan w:val="3"/>
          </w:tcPr>
          <w:p w:rsidR="00505F46" w:rsidRPr="00505F46" w:rsidRDefault="00025E50" w:rsidP="00505F4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F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Требование к специалистам и вспомогательному персоналу, </w:t>
            </w:r>
          </w:p>
          <w:p w:rsidR="00025E50" w:rsidRPr="00505F46" w:rsidRDefault="00025E50" w:rsidP="00505F46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F46">
              <w:rPr>
                <w:rFonts w:ascii="Times New Roman" w:hAnsi="Times New Roman" w:cs="Times New Roman"/>
                <w:b/>
                <w:sz w:val="28"/>
                <w:szCs w:val="28"/>
              </w:rPr>
              <w:t>включая требования:</w:t>
            </w:r>
          </w:p>
        </w:tc>
      </w:tr>
      <w:tr w:rsidR="00025E50" w:rsidRPr="00505F46" w:rsidTr="000260A4">
        <w:tc>
          <w:tcPr>
            <w:tcW w:w="636" w:type="dxa"/>
          </w:tcPr>
          <w:p w:rsidR="00025E50" w:rsidRPr="00505F46" w:rsidRDefault="00025E50" w:rsidP="00505F46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sz w:val="24"/>
                <w:szCs w:val="24"/>
              </w:rPr>
            </w:pPr>
            <w:r w:rsidRPr="00505F46">
              <w:rPr>
                <w:rStyle w:val="FontStyle13"/>
                <w:sz w:val="24"/>
                <w:szCs w:val="24"/>
              </w:rPr>
              <w:t>1.1</w:t>
            </w:r>
          </w:p>
        </w:tc>
        <w:tc>
          <w:tcPr>
            <w:tcW w:w="3617" w:type="dxa"/>
          </w:tcPr>
          <w:p w:rsidR="00025E50" w:rsidRPr="00505F46" w:rsidRDefault="00025E50" w:rsidP="00505F46">
            <w:pPr>
              <w:pStyle w:val="Style3"/>
              <w:widowControl/>
              <w:spacing w:line="240" w:lineRule="auto"/>
            </w:pPr>
            <w:r w:rsidRPr="00505F46">
              <w:rPr>
                <w:rStyle w:val="FontStyle13"/>
                <w:sz w:val="24"/>
                <w:szCs w:val="24"/>
              </w:rPr>
              <w:t>Перечень</w:t>
            </w:r>
            <w:r w:rsidR="00505F46">
              <w:rPr>
                <w:rStyle w:val="FontStyle13"/>
                <w:sz w:val="24"/>
                <w:szCs w:val="24"/>
              </w:rPr>
              <w:t xml:space="preserve"> </w:t>
            </w:r>
            <w:r w:rsidRPr="00505F46">
              <w:rPr>
                <w:rStyle w:val="FontStyle13"/>
                <w:rFonts w:eastAsia="Calibri"/>
                <w:sz w:val="24"/>
                <w:szCs w:val="24"/>
              </w:rPr>
              <w:t>специальностей/</w:t>
            </w:r>
            <w:r w:rsidR="00505F46">
              <w:rPr>
                <w:rStyle w:val="FontStyle13"/>
                <w:rFonts w:eastAsia="Calibri"/>
                <w:sz w:val="24"/>
                <w:szCs w:val="24"/>
              </w:rPr>
              <w:t xml:space="preserve"> </w:t>
            </w:r>
            <w:r w:rsidRPr="00505F46">
              <w:rPr>
                <w:rStyle w:val="FontStyle13"/>
                <w:rFonts w:eastAsia="Calibri"/>
                <w:sz w:val="24"/>
                <w:szCs w:val="24"/>
              </w:rPr>
              <w:t>кто участвует в выполнении услуги</w:t>
            </w:r>
          </w:p>
        </w:tc>
        <w:tc>
          <w:tcPr>
            <w:tcW w:w="5886" w:type="dxa"/>
          </w:tcPr>
          <w:p w:rsidR="00025E50" w:rsidRPr="00505F46" w:rsidRDefault="00025E50" w:rsidP="00505F46">
            <w:pPr>
              <w:pStyle w:val="Style4"/>
              <w:widowControl/>
              <w:tabs>
                <w:tab w:val="left" w:pos="324"/>
              </w:tabs>
              <w:spacing w:line="240" w:lineRule="auto"/>
              <w:jc w:val="both"/>
              <w:rPr>
                <w:rStyle w:val="FontStyle13"/>
                <w:sz w:val="24"/>
                <w:szCs w:val="24"/>
              </w:rPr>
            </w:pPr>
            <w:r w:rsidRPr="00505F46">
              <w:rPr>
                <w:rStyle w:val="FontStyle13"/>
                <w:sz w:val="24"/>
                <w:szCs w:val="24"/>
              </w:rPr>
              <w:t>Специалист, имеющий диплом установленного обра</w:t>
            </w:r>
            <w:r w:rsidRPr="00505F46">
              <w:rPr>
                <w:rStyle w:val="FontStyle13"/>
                <w:sz w:val="24"/>
                <w:szCs w:val="24"/>
              </w:rPr>
              <w:t>з</w:t>
            </w:r>
            <w:r w:rsidRPr="00505F46">
              <w:rPr>
                <w:rStyle w:val="FontStyle13"/>
                <w:sz w:val="24"/>
                <w:szCs w:val="24"/>
              </w:rPr>
              <w:t>ца об окончании среднего профессионального мед</w:t>
            </w:r>
            <w:r w:rsidRPr="00505F46">
              <w:rPr>
                <w:rStyle w:val="FontStyle13"/>
                <w:sz w:val="24"/>
                <w:szCs w:val="24"/>
              </w:rPr>
              <w:t>и</w:t>
            </w:r>
            <w:r w:rsidRPr="00505F46">
              <w:rPr>
                <w:rStyle w:val="FontStyle13"/>
                <w:sz w:val="24"/>
                <w:szCs w:val="24"/>
              </w:rPr>
              <w:t>цинского образовательного учреждения по специал</w:t>
            </w:r>
            <w:r w:rsidRPr="00505F46">
              <w:rPr>
                <w:rStyle w:val="FontStyle13"/>
                <w:sz w:val="24"/>
                <w:szCs w:val="24"/>
              </w:rPr>
              <w:t>ь</w:t>
            </w:r>
            <w:r w:rsidRPr="00505F46">
              <w:rPr>
                <w:rStyle w:val="FontStyle13"/>
                <w:sz w:val="24"/>
                <w:szCs w:val="24"/>
              </w:rPr>
              <w:t>ностям:</w:t>
            </w:r>
          </w:p>
          <w:p w:rsidR="00025E50" w:rsidRPr="00505F46" w:rsidRDefault="0040479B" w:rsidP="00505F46">
            <w:pPr>
              <w:pStyle w:val="Style4"/>
              <w:widowControl/>
              <w:tabs>
                <w:tab w:val="left" w:pos="1195"/>
              </w:tabs>
              <w:spacing w:line="240" w:lineRule="auto"/>
              <w:rPr>
                <w:rStyle w:val="FontStyle13"/>
                <w:sz w:val="24"/>
                <w:szCs w:val="24"/>
              </w:rPr>
            </w:pPr>
            <w:r w:rsidRPr="00505F46">
              <w:rPr>
                <w:rStyle w:val="FontStyle13"/>
                <w:sz w:val="24"/>
                <w:szCs w:val="24"/>
              </w:rPr>
              <w:t xml:space="preserve">060101  </w:t>
            </w:r>
            <w:r w:rsidR="00025E50" w:rsidRPr="00505F46">
              <w:rPr>
                <w:rStyle w:val="FontStyle13"/>
                <w:sz w:val="24"/>
                <w:szCs w:val="24"/>
              </w:rPr>
              <w:t>Лечебное дело</w:t>
            </w:r>
          </w:p>
          <w:p w:rsidR="00025E50" w:rsidRPr="00505F46" w:rsidRDefault="0040479B" w:rsidP="00505F46">
            <w:pPr>
              <w:pStyle w:val="Style4"/>
              <w:widowControl/>
              <w:tabs>
                <w:tab w:val="left" w:pos="1195"/>
              </w:tabs>
              <w:spacing w:line="240" w:lineRule="auto"/>
              <w:rPr>
                <w:rStyle w:val="FontStyle13"/>
                <w:sz w:val="24"/>
                <w:szCs w:val="24"/>
              </w:rPr>
            </w:pPr>
            <w:r w:rsidRPr="00505F46">
              <w:rPr>
                <w:rStyle w:val="FontStyle13"/>
                <w:sz w:val="24"/>
                <w:szCs w:val="24"/>
              </w:rPr>
              <w:t xml:space="preserve">060102  </w:t>
            </w:r>
            <w:r w:rsidR="00025E50" w:rsidRPr="00505F46">
              <w:rPr>
                <w:rStyle w:val="FontStyle13"/>
                <w:sz w:val="24"/>
                <w:szCs w:val="24"/>
              </w:rPr>
              <w:t>Акуше</w:t>
            </w:r>
            <w:r w:rsidRPr="00505F46">
              <w:rPr>
                <w:rStyle w:val="FontStyle13"/>
                <w:sz w:val="24"/>
                <w:szCs w:val="24"/>
              </w:rPr>
              <w:t>рское дело</w:t>
            </w:r>
            <w:r w:rsidRPr="00505F46">
              <w:rPr>
                <w:rStyle w:val="FontStyle13"/>
                <w:sz w:val="24"/>
                <w:szCs w:val="24"/>
              </w:rPr>
              <w:br/>
              <w:t xml:space="preserve">060109  </w:t>
            </w:r>
            <w:r w:rsidR="00025E50" w:rsidRPr="00505F46">
              <w:rPr>
                <w:rStyle w:val="FontStyle13"/>
                <w:sz w:val="24"/>
                <w:szCs w:val="24"/>
              </w:rPr>
              <w:t>Сестринское дело</w:t>
            </w:r>
          </w:p>
          <w:p w:rsidR="00025E50" w:rsidRPr="00505F46" w:rsidRDefault="00025E50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E50" w:rsidRPr="00505F46" w:rsidTr="000260A4">
        <w:tc>
          <w:tcPr>
            <w:tcW w:w="636" w:type="dxa"/>
          </w:tcPr>
          <w:p w:rsidR="00025E50" w:rsidRPr="00505F46" w:rsidRDefault="00025E50" w:rsidP="00505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617" w:type="dxa"/>
          </w:tcPr>
          <w:p w:rsidR="00025E50" w:rsidRPr="00505F46" w:rsidRDefault="00025E50" w:rsidP="00505F46">
            <w:pPr>
              <w:pStyle w:val="Style3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505F46">
              <w:rPr>
                <w:rStyle w:val="FontStyle13"/>
                <w:sz w:val="24"/>
                <w:szCs w:val="24"/>
              </w:rPr>
              <w:t>Дополнительные или специал</w:t>
            </w:r>
            <w:r w:rsidRPr="00505F46">
              <w:rPr>
                <w:rStyle w:val="FontStyle13"/>
                <w:sz w:val="24"/>
                <w:szCs w:val="24"/>
              </w:rPr>
              <w:t>ь</w:t>
            </w:r>
            <w:r w:rsidRPr="00505F46">
              <w:rPr>
                <w:rStyle w:val="FontStyle13"/>
                <w:sz w:val="24"/>
                <w:szCs w:val="24"/>
              </w:rPr>
              <w:t>ные требования к специалистам и вспомогательному персоналу</w:t>
            </w:r>
          </w:p>
        </w:tc>
        <w:tc>
          <w:tcPr>
            <w:tcW w:w="5886" w:type="dxa"/>
          </w:tcPr>
          <w:p w:rsidR="004975A1" w:rsidRPr="00505F46" w:rsidRDefault="004975A1" w:rsidP="00505F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проведению предрейсовых медицинских осмотров допускаются медицинские работники, прошедшие специальную подготовку в соответствии с програ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</w:t>
            </w:r>
            <w:r w:rsid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утвержденной Приказом </w:t>
            </w:r>
            <w:r w:rsid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МЗ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 о 14.07.2003</w:t>
            </w:r>
            <w:r w:rsid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№308. </w:t>
            </w:r>
          </w:p>
          <w:p w:rsidR="00025E50" w:rsidRPr="004907B6" w:rsidRDefault="00025E50" w:rsidP="00505F46">
            <w:pPr>
              <w:pStyle w:val="Style3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</w:p>
        </w:tc>
      </w:tr>
      <w:tr w:rsidR="00025E50" w:rsidRPr="00505F46" w:rsidTr="00505F46">
        <w:trPr>
          <w:trHeight w:val="770"/>
        </w:trPr>
        <w:tc>
          <w:tcPr>
            <w:tcW w:w="10139" w:type="dxa"/>
            <w:gridSpan w:val="3"/>
            <w:vAlign w:val="center"/>
          </w:tcPr>
          <w:p w:rsidR="00505F46" w:rsidRPr="00505F46" w:rsidRDefault="00025E50" w:rsidP="00505F46">
            <w:pPr>
              <w:pStyle w:val="a4"/>
              <w:numPr>
                <w:ilvl w:val="0"/>
                <w:numId w:val="1"/>
              </w:numPr>
              <w:jc w:val="center"/>
              <w:rPr>
                <w:rStyle w:val="FontStyle13"/>
                <w:b/>
                <w:sz w:val="28"/>
                <w:szCs w:val="28"/>
              </w:rPr>
            </w:pPr>
            <w:r w:rsidRPr="00505F46">
              <w:rPr>
                <w:rStyle w:val="FontStyle13"/>
                <w:rFonts w:eastAsia="Calibri"/>
                <w:b/>
                <w:sz w:val="28"/>
                <w:szCs w:val="28"/>
              </w:rPr>
              <w:t>Требования к обеспечению безопасности труда</w:t>
            </w:r>
          </w:p>
          <w:p w:rsidR="00025E50" w:rsidRPr="00505F46" w:rsidRDefault="00025E50" w:rsidP="00505F46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F46">
              <w:rPr>
                <w:rStyle w:val="FontStyle13"/>
                <w:rFonts w:eastAsia="Calibri"/>
                <w:b/>
                <w:sz w:val="28"/>
                <w:szCs w:val="28"/>
              </w:rPr>
              <w:t>медицинского персон</w:t>
            </w:r>
            <w:r w:rsidRPr="00505F46">
              <w:rPr>
                <w:rStyle w:val="FontStyle13"/>
                <w:rFonts w:eastAsia="Calibri"/>
                <w:b/>
                <w:sz w:val="28"/>
                <w:szCs w:val="28"/>
              </w:rPr>
              <w:t>а</w:t>
            </w:r>
            <w:r w:rsidRPr="00505F46">
              <w:rPr>
                <w:rStyle w:val="FontStyle13"/>
                <w:rFonts w:eastAsia="Calibri"/>
                <w:b/>
                <w:sz w:val="28"/>
                <w:szCs w:val="28"/>
              </w:rPr>
              <w:t>ла</w:t>
            </w:r>
          </w:p>
        </w:tc>
      </w:tr>
      <w:tr w:rsidR="00025E50" w:rsidRPr="00505F46" w:rsidTr="000260A4">
        <w:tc>
          <w:tcPr>
            <w:tcW w:w="636" w:type="dxa"/>
          </w:tcPr>
          <w:p w:rsidR="00025E50" w:rsidRPr="00505F46" w:rsidRDefault="00025E50" w:rsidP="00505F46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sz w:val="24"/>
                <w:szCs w:val="24"/>
              </w:rPr>
            </w:pPr>
            <w:r w:rsidRPr="00505F46">
              <w:rPr>
                <w:rStyle w:val="FontStyle13"/>
                <w:sz w:val="24"/>
                <w:szCs w:val="24"/>
              </w:rPr>
              <w:t>2.1</w:t>
            </w:r>
          </w:p>
        </w:tc>
        <w:tc>
          <w:tcPr>
            <w:tcW w:w="3617" w:type="dxa"/>
          </w:tcPr>
          <w:p w:rsidR="00025E50" w:rsidRPr="00505F46" w:rsidRDefault="00025E50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Style w:val="FontStyle13"/>
                <w:rFonts w:eastAsia="Calibri"/>
                <w:sz w:val="24"/>
                <w:szCs w:val="24"/>
              </w:rPr>
              <w:t>Требования по безопасности труда при выполнении услуги</w:t>
            </w:r>
          </w:p>
        </w:tc>
        <w:tc>
          <w:tcPr>
            <w:tcW w:w="5886" w:type="dxa"/>
          </w:tcPr>
          <w:p w:rsidR="00025E50" w:rsidRPr="00505F46" w:rsidRDefault="00505F46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25E50" w:rsidRPr="00505F46">
              <w:rPr>
                <w:rFonts w:ascii="Times New Roman" w:hAnsi="Times New Roman" w:cs="Times New Roman"/>
                <w:sz w:val="24"/>
                <w:szCs w:val="24"/>
              </w:rPr>
              <w:t>о и после проведения предрейсового и послерейс</w:t>
            </w:r>
            <w:r w:rsidR="00025E50" w:rsidRPr="00505F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25E50" w:rsidRPr="00505F46">
              <w:rPr>
                <w:rFonts w:ascii="Times New Roman" w:hAnsi="Times New Roman" w:cs="Times New Roman"/>
                <w:sz w:val="24"/>
                <w:szCs w:val="24"/>
              </w:rPr>
              <w:t>вого осмотра необходимо вымыть руки с мылом  и о</w:t>
            </w:r>
            <w:r w:rsidR="00025E50" w:rsidRPr="00505F4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25E50" w:rsidRPr="00505F46">
              <w:rPr>
                <w:rFonts w:ascii="Times New Roman" w:hAnsi="Times New Roman" w:cs="Times New Roman"/>
                <w:sz w:val="24"/>
                <w:szCs w:val="24"/>
              </w:rPr>
              <w:t>работать их антисептиком</w:t>
            </w:r>
            <w:r w:rsidR="00617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5E50" w:rsidRDefault="00505F46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25E50" w:rsidRPr="00505F46">
              <w:rPr>
                <w:rFonts w:ascii="Times New Roman" w:hAnsi="Times New Roman" w:cs="Times New Roman"/>
                <w:sz w:val="24"/>
                <w:szCs w:val="24"/>
              </w:rPr>
              <w:t>о время проведения предрейсового и послерейсов</w:t>
            </w:r>
            <w:r w:rsidR="00025E50" w:rsidRPr="00505F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25E50" w:rsidRPr="00505F46">
              <w:rPr>
                <w:rFonts w:ascii="Times New Roman" w:hAnsi="Times New Roman" w:cs="Times New Roman"/>
                <w:sz w:val="24"/>
                <w:szCs w:val="24"/>
              </w:rPr>
              <w:t>го осмотра (исследования выдыхаемого воздуха, иссл</w:t>
            </w:r>
            <w:r w:rsidR="00025E50" w:rsidRPr="00505F4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5E50" w:rsidRPr="00505F46">
              <w:rPr>
                <w:rFonts w:ascii="Times New Roman" w:hAnsi="Times New Roman" w:cs="Times New Roman"/>
                <w:sz w:val="24"/>
                <w:szCs w:val="24"/>
              </w:rPr>
              <w:t>дование и забор биологической  среды) обязател</w:t>
            </w:r>
            <w:r w:rsidR="00025E50" w:rsidRPr="00505F4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25E50" w:rsidRPr="00505F46">
              <w:rPr>
                <w:rFonts w:ascii="Times New Roman" w:hAnsi="Times New Roman" w:cs="Times New Roman"/>
                <w:sz w:val="24"/>
                <w:szCs w:val="24"/>
              </w:rPr>
              <w:t>но использование перчаток, маски</w:t>
            </w:r>
            <w:r w:rsidR="00617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5F46" w:rsidRPr="004907B6" w:rsidRDefault="00505F46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E50" w:rsidRPr="00505F46" w:rsidTr="000260A4">
        <w:tc>
          <w:tcPr>
            <w:tcW w:w="636" w:type="dxa"/>
          </w:tcPr>
          <w:p w:rsidR="00025E50" w:rsidRPr="00617803" w:rsidRDefault="00025E50" w:rsidP="00505F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8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178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503" w:type="dxa"/>
            <w:gridSpan w:val="2"/>
          </w:tcPr>
          <w:p w:rsidR="00617803" w:rsidRDefault="00617803" w:rsidP="00505F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F46">
              <w:rPr>
                <w:rStyle w:val="FontStyle13"/>
                <w:b/>
                <w:sz w:val="24"/>
                <w:szCs w:val="24"/>
              </w:rPr>
              <w:t>Условия выполнения простой медицинской услуги</w:t>
            </w:r>
          </w:p>
          <w:p w:rsidR="00025E50" w:rsidRDefault="004975A1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Специальное помещение, оборудованное в соответствии с нормативными документами (приказ </w:t>
            </w:r>
            <w:r w:rsidR="00617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МЗ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 о 14.07.2003</w:t>
            </w:r>
            <w:r w:rsidR="00617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17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308), </w:t>
            </w: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состоящее не менее чем из двух комнат (комн</w:t>
            </w: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ты для отбора биологических проб и комнаты для проведения осмотра).</w:t>
            </w:r>
          </w:p>
          <w:p w:rsidR="00617803" w:rsidRPr="004907B6" w:rsidRDefault="00617803" w:rsidP="00505F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5E50" w:rsidRPr="00505F46" w:rsidTr="000260A4">
        <w:tc>
          <w:tcPr>
            <w:tcW w:w="636" w:type="dxa"/>
          </w:tcPr>
          <w:p w:rsidR="00025E50" w:rsidRPr="00617803" w:rsidRDefault="00505F46" w:rsidP="00505F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8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03" w:type="dxa"/>
            <w:gridSpan w:val="2"/>
          </w:tcPr>
          <w:p w:rsidR="00617803" w:rsidRDefault="00617803" w:rsidP="00505F46">
            <w:pPr>
              <w:jc w:val="both"/>
              <w:rPr>
                <w:rStyle w:val="FontStyle13"/>
                <w:rFonts w:eastAsia="Calibri"/>
                <w:sz w:val="24"/>
                <w:szCs w:val="24"/>
              </w:rPr>
            </w:pPr>
            <w:r w:rsidRPr="00505F46">
              <w:rPr>
                <w:rStyle w:val="FontStyle13"/>
                <w:b/>
                <w:sz w:val="24"/>
                <w:szCs w:val="24"/>
              </w:rPr>
              <w:t>Функциональное назначение простой медицинской услуги</w:t>
            </w:r>
          </w:p>
          <w:p w:rsidR="00025E50" w:rsidRPr="00505F46" w:rsidRDefault="00617803" w:rsidP="00505F46">
            <w:pPr>
              <w:jc w:val="both"/>
              <w:rPr>
                <w:rStyle w:val="FontStyle13"/>
                <w:rFonts w:eastAsia="Calibri"/>
                <w:sz w:val="24"/>
                <w:szCs w:val="24"/>
              </w:rPr>
            </w:pPr>
            <w:r>
              <w:rPr>
                <w:rStyle w:val="FontStyle13"/>
                <w:rFonts w:eastAsia="Calibri"/>
                <w:sz w:val="24"/>
                <w:szCs w:val="24"/>
              </w:rPr>
              <w:t>д</w:t>
            </w:r>
            <w:r w:rsidR="00025E50" w:rsidRPr="00505F46">
              <w:rPr>
                <w:rStyle w:val="FontStyle13"/>
                <w:rFonts w:eastAsia="Calibri"/>
                <w:sz w:val="24"/>
                <w:szCs w:val="24"/>
              </w:rPr>
              <w:t>иагностическое</w:t>
            </w:r>
          </w:p>
          <w:p w:rsidR="000772DD" w:rsidRPr="004907B6" w:rsidRDefault="000772DD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E50" w:rsidRPr="00505F46" w:rsidTr="00617803">
        <w:trPr>
          <w:trHeight w:val="505"/>
        </w:trPr>
        <w:tc>
          <w:tcPr>
            <w:tcW w:w="10139" w:type="dxa"/>
            <w:gridSpan w:val="3"/>
            <w:vAlign w:val="center"/>
          </w:tcPr>
          <w:p w:rsidR="00025E50" w:rsidRPr="00617803" w:rsidRDefault="00617803" w:rsidP="00617803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</w:t>
            </w:r>
            <w:r w:rsidR="004975A1" w:rsidRPr="00617803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Материальные ресурсы</w:t>
            </w:r>
          </w:p>
        </w:tc>
      </w:tr>
      <w:tr w:rsidR="00025E50" w:rsidRPr="00505F46" w:rsidTr="000260A4">
        <w:tc>
          <w:tcPr>
            <w:tcW w:w="636" w:type="dxa"/>
          </w:tcPr>
          <w:p w:rsidR="00025E50" w:rsidRPr="00505F46" w:rsidRDefault="004975A1" w:rsidP="00505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617" w:type="dxa"/>
          </w:tcPr>
          <w:p w:rsidR="00025E50" w:rsidRPr="00505F46" w:rsidRDefault="004975A1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Приборы, инструменты, изделия</w:t>
            </w:r>
            <w:r w:rsidRPr="00505F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медицинского назначения</w:t>
            </w:r>
          </w:p>
        </w:tc>
        <w:tc>
          <w:tcPr>
            <w:tcW w:w="5886" w:type="dxa"/>
          </w:tcPr>
          <w:p w:rsidR="004975A1" w:rsidRPr="00505F46" w:rsidRDefault="00617803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975A1" w:rsidRPr="00505F46">
              <w:rPr>
                <w:rFonts w:ascii="Times New Roman" w:hAnsi="Times New Roman" w:cs="Times New Roman"/>
                <w:sz w:val="24"/>
                <w:szCs w:val="24"/>
              </w:rPr>
              <w:t>ппарат для измерения артериального давления (т</w:t>
            </w:r>
            <w:r w:rsidR="004975A1" w:rsidRPr="00505F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975A1" w:rsidRPr="00505F46">
              <w:rPr>
                <w:rFonts w:ascii="Times New Roman" w:hAnsi="Times New Roman" w:cs="Times New Roman"/>
                <w:sz w:val="24"/>
                <w:szCs w:val="24"/>
              </w:rPr>
              <w:t>нометр) - 1 шт.</w:t>
            </w:r>
          </w:p>
          <w:p w:rsidR="004975A1" w:rsidRPr="00505F46" w:rsidRDefault="00617803" w:rsidP="00505F46">
            <w:pPr>
              <w:jc w:val="both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975A1" w:rsidRPr="00505F46">
              <w:rPr>
                <w:rFonts w:ascii="Times New Roman" w:hAnsi="Times New Roman" w:cs="Times New Roman"/>
                <w:sz w:val="24"/>
                <w:szCs w:val="24"/>
              </w:rPr>
              <w:t>тетофонендоскоп</w:t>
            </w:r>
            <w:proofErr w:type="spellEnd"/>
            <w:r w:rsidR="004975A1" w:rsidRPr="00505F46">
              <w:rPr>
                <w:rFonts w:ascii="Times New Roman" w:hAnsi="Times New Roman" w:cs="Times New Roman"/>
                <w:sz w:val="24"/>
                <w:szCs w:val="24"/>
              </w:rPr>
              <w:t xml:space="preserve"> -1 шт.</w:t>
            </w:r>
            <w:r w:rsidR="004975A1" w:rsidRPr="00505F4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75A1" w:rsidRPr="00505F46" w:rsidRDefault="00617803" w:rsidP="00505F46">
            <w:pPr>
              <w:jc w:val="both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Часы с секундомером.</w:t>
            </w:r>
          </w:p>
          <w:p w:rsidR="004975A1" w:rsidRPr="00505F46" w:rsidRDefault="00617803" w:rsidP="00505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 w:rsidR="004975A1" w:rsidRPr="00505F46">
              <w:rPr>
                <w:rFonts w:ascii="Times New Roman" w:hAnsi="Times New Roman" w:cs="Times New Roman"/>
                <w:sz w:val="24"/>
                <w:szCs w:val="24"/>
              </w:rPr>
              <w:t>ермометр медицинский (ртутный, электро</w:t>
            </w:r>
            <w:r w:rsidR="004975A1" w:rsidRPr="00505F4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975A1" w:rsidRPr="00505F46">
              <w:rPr>
                <w:rFonts w:ascii="Times New Roman" w:hAnsi="Times New Roman" w:cs="Times New Roman"/>
                <w:sz w:val="24"/>
                <w:szCs w:val="24"/>
              </w:rPr>
              <w:t xml:space="preserve">ный или другой разрешенный к применению) - 1 шт. </w:t>
            </w:r>
          </w:p>
          <w:p w:rsidR="004975A1" w:rsidRPr="00505F46" w:rsidRDefault="00617803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975A1" w:rsidRPr="00505F46">
              <w:rPr>
                <w:rFonts w:ascii="Times New Roman" w:hAnsi="Times New Roman" w:cs="Times New Roman"/>
                <w:sz w:val="24"/>
                <w:szCs w:val="24"/>
              </w:rPr>
              <w:t>нализатор концентрации паров этанола (разреше</w:t>
            </w:r>
            <w:r w:rsidR="004975A1" w:rsidRPr="00505F4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975A1" w:rsidRPr="00505F46">
              <w:rPr>
                <w:rFonts w:ascii="Times New Roman" w:hAnsi="Times New Roman" w:cs="Times New Roman"/>
                <w:sz w:val="24"/>
                <w:szCs w:val="24"/>
              </w:rPr>
              <w:t>ный к применению Федеральной службой по надзору в сфере здравоохранения и социального развития) – 1 шт.</w:t>
            </w:r>
          </w:p>
          <w:p w:rsidR="004975A1" w:rsidRPr="00505F46" w:rsidRDefault="00617803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4975A1"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кспресс–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наркотические средства – 10 шт.</w:t>
            </w:r>
          </w:p>
          <w:p w:rsidR="00025E50" w:rsidRDefault="00617803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975A1" w:rsidRPr="00505F46">
              <w:rPr>
                <w:rFonts w:ascii="Times New Roman" w:hAnsi="Times New Roman" w:cs="Times New Roman"/>
                <w:sz w:val="24"/>
                <w:szCs w:val="24"/>
              </w:rPr>
              <w:t>онтейнер для дезинфекции - 2 шт.</w:t>
            </w:r>
          </w:p>
          <w:p w:rsidR="00617803" w:rsidRPr="004375BD" w:rsidRDefault="00617803" w:rsidP="00505F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60C0" w:rsidRPr="00505F46" w:rsidTr="000260A4">
        <w:tc>
          <w:tcPr>
            <w:tcW w:w="636" w:type="dxa"/>
          </w:tcPr>
          <w:p w:rsidR="00B560C0" w:rsidRPr="00505F46" w:rsidRDefault="00B560C0" w:rsidP="00505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3617" w:type="dxa"/>
          </w:tcPr>
          <w:p w:rsidR="00B560C0" w:rsidRPr="00505F46" w:rsidRDefault="00B560C0" w:rsidP="00505F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eastAsia="Calibri" w:hAnsi="Times New Roman" w:cs="Times New Roman"/>
                <w:sz w:val="24"/>
                <w:szCs w:val="24"/>
              </w:rPr>
              <w:t>Реактивы</w:t>
            </w:r>
          </w:p>
        </w:tc>
        <w:tc>
          <w:tcPr>
            <w:tcW w:w="5886" w:type="dxa"/>
          </w:tcPr>
          <w:p w:rsidR="00B560C0" w:rsidRDefault="00617803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Отсутствуют.</w:t>
            </w:r>
          </w:p>
          <w:p w:rsidR="00617803" w:rsidRPr="004375BD" w:rsidRDefault="00617803" w:rsidP="00505F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60C0" w:rsidRPr="00505F46" w:rsidTr="000260A4">
        <w:tc>
          <w:tcPr>
            <w:tcW w:w="636" w:type="dxa"/>
          </w:tcPr>
          <w:p w:rsidR="00B560C0" w:rsidRPr="00505F46" w:rsidRDefault="00B560C0" w:rsidP="00505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617" w:type="dxa"/>
          </w:tcPr>
          <w:p w:rsidR="00B560C0" w:rsidRPr="00505F46" w:rsidRDefault="00B560C0" w:rsidP="00505F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eastAsia="Calibri" w:hAnsi="Times New Roman" w:cs="Times New Roman"/>
                <w:sz w:val="24"/>
                <w:szCs w:val="24"/>
              </w:rPr>
              <w:t>Иммунобиологические препар</w:t>
            </w:r>
            <w:r w:rsidRPr="00505F4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05F46">
              <w:rPr>
                <w:rFonts w:ascii="Times New Roman" w:eastAsia="Calibri" w:hAnsi="Times New Roman" w:cs="Times New Roman"/>
                <w:sz w:val="24"/>
                <w:szCs w:val="24"/>
              </w:rPr>
              <w:t>ты и реагенты</w:t>
            </w:r>
          </w:p>
        </w:tc>
        <w:tc>
          <w:tcPr>
            <w:tcW w:w="5886" w:type="dxa"/>
          </w:tcPr>
          <w:p w:rsidR="00B560C0" w:rsidRPr="00505F46" w:rsidRDefault="00B560C0" w:rsidP="00505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  <w:r w:rsidR="00617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60C0" w:rsidRPr="00505F46" w:rsidTr="000260A4">
        <w:tc>
          <w:tcPr>
            <w:tcW w:w="636" w:type="dxa"/>
          </w:tcPr>
          <w:p w:rsidR="00B560C0" w:rsidRPr="00505F46" w:rsidRDefault="00B560C0" w:rsidP="00505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617" w:type="dxa"/>
          </w:tcPr>
          <w:p w:rsidR="00B560C0" w:rsidRPr="00505F46" w:rsidRDefault="00B560C0" w:rsidP="00505F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eastAsia="Calibri" w:hAnsi="Times New Roman" w:cs="Times New Roman"/>
                <w:sz w:val="24"/>
                <w:szCs w:val="24"/>
              </w:rPr>
              <w:t>Продукты крови</w:t>
            </w:r>
          </w:p>
        </w:tc>
        <w:tc>
          <w:tcPr>
            <w:tcW w:w="5886" w:type="dxa"/>
          </w:tcPr>
          <w:p w:rsidR="00B560C0" w:rsidRDefault="00617803" w:rsidP="00505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Отсутствуют.</w:t>
            </w:r>
          </w:p>
          <w:p w:rsidR="00617803" w:rsidRPr="004375BD" w:rsidRDefault="00617803" w:rsidP="00505F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60C0" w:rsidRPr="00505F46" w:rsidTr="000260A4">
        <w:tc>
          <w:tcPr>
            <w:tcW w:w="636" w:type="dxa"/>
          </w:tcPr>
          <w:p w:rsidR="00B560C0" w:rsidRPr="00505F46" w:rsidRDefault="00B560C0" w:rsidP="00505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338F8" w:rsidRPr="00505F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7" w:type="dxa"/>
          </w:tcPr>
          <w:p w:rsidR="00B560C0" w:rsidRPr="00505F46" w:rsidRDefault="006338F8" w:rsidP="00505F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B560C0" w:rsidRPr="00505F46">
              <w:rPr>
                <w:rFonts w:ascii="Times New Roman" w:eastAsia="Calibri" w:hAnsi="Times New Roman" w:cs="Times New Roman"/>
                <w:sz w:val="24"/>
                <w:szCs w:val="24"/>
              </w:rPr>
              <w:t>асходуемый</w:t>
            </w:r>
            <w:r w:rsidRPr="00505F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60C0" w:rsidRPr="00505F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материал</w:t>
            </w:r>
            <w:r w:rsidRPr="00505F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86" w:type="dxa"/>
          </w:tcPr>
          <w:p w:rsidR="00F34B10" w:rsidRPr="00505F46" w:rsidRDefault="00617803" w:rsidP="00505F46">
            <w:pPr>
              <w:jc w:val="both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К</w:t>
            </w:r>
            <w:r w:rsidR="00F34B10" w:rsidRPr="00505F4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онтейнер для </w:t>
            </w:r>
            <w: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дезинфекции медицинских отходов.</w:t>
            </w:r>
          </w:p>
          <w:p w:rsidR="00F34B10" w:rsidRPr="00505F46" w:rsidRDefault="00617803" w:rsidP="00505F46">
            <w:pPr>
              <w:jc w:val="both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С</w:t>
            </w:r>
            <w:r w:rsidR="00F34B10" w:rsidRPr="00505F4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редства индивиду</w:t>
            </w:r>
            <w: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альной защиты (маски, перчатки).</w:t>
            </w:r>
          </w:p>
          <w:p w:rsidR="00F34B10" w:rsidRPr="00505F46" w:rsidRDefault="00617803" w:rsidP="00505F46">
            <w:pPr>
              <w:jc w:val="both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Емкость для текущей дезинфекции.</w:t>
            </w:r>
          </w:p>
          <w:p w:rsidR="006338F8" w:rsidRPr="00505F46" w:rsidRDefault="00617803" w:rsidP="00505F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EB2B92" w:rsidRPr="00505F46">
              <w:rPr>
                <w:rFonts w:ascii="Times New Roman" w:hAnsi="Times New Roman" w:cs="Times New Roman"/>
                <w:sz w:val="24"/>
                <w:szCs w:val="24"/>
              </w:rPr>
              <w:t>идкое мыло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60C0" w:rsidRPr="00505F46" w:rsidRDefault="00617803" w:rsidP="00505F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6338F8" w:rsidRPr="00505F46">
              <w:rPr>
                <w:rFonts w:ascii="Times New Roman" w:eastAsia="Calibri" w:hAnsi="Times New Roman" w:cs="Times New Roman"/>
                <w:sz w:val="24"/>
                <w:szCs w:val="24"/>
              </w:rPr>
              <w:t>нтисептик для обработки рук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338F8" w:rsidRDefault="00617803" w:rsidP="006178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505F46">
              <w:rPr>
                <w:rFonts w:ascii="Times New Roman" w:eastAsia="Calibri" w:hAnsi="Times New Roman" w:cs="Times New Roman"/>
                <w:sz w:val="24"/>
                <w:szCs w:val="24"/>
              </w:rPr>
              <w:t>ез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инфицирующее</w:t>
            </w:r>
            <w:r w:rsidRPr="00505F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средство </w:t>
            </w:r>
            <w:r w:rsidR="006338F8" w:rsidRPr="00505F4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="006338F8" w:rsidRPr="00505F46">
              <w:rPr>
                <w:rFonts w:ascii="Times New Roman" w:eastAsia="Calibri" w:hAnsi="Times New Roman" w:cs="Times New Roman"/>
                <w:sz w:val="24"/>
                <w:szCs w:val="24"/>
              </w:rPr>
              <w:t>Дезэфект</w:t>
            </w:r>
            <w:proofErr w:type="spellEnd"/>
            <w:r w:rsidR="006338F8" w:rsidRPr="00505F4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17803" w:rsidRPr="004375BD" w:rsidRDefault="00617803" w:rsidP="006178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560C0" w:rsidRPr="00505F46" w:rsidTr="00617803">
        <w:trPr>
          <w:trHeight w:val="525"/>
        </w:trPr>
        <w:tc>
          <w:tcPr>
            <w:tcW w:w="10139" w:type="dxa"/>
            <w:gridSpan w:val="3"/>
            <w:vAlign w:val="center"/>
          </w:tcPr>
          <w:p w:rsidR="00B560C0" w:rsidRPr="00617803" w:rsidRDefault="00617803" w:rsidP="00617803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78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</w:t>
            </w:r>
            <w:r w:rsidR="00B560C0" w:rsidRPr="00617803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методики выполнения простой медицинской услуги</w:t>
            </w:r>
          </w:p>
        </w:tc>
      </w:tr>
      <w:tr w:rsidR="00617803" w:rsidRPr="00505F46" w:rsidTr="004375BD">
        <w:trPr>
          <w:trHeight w:val="418"/>
        </w:trPr>
        <w:tc>
          <w:tcPr>
            <w:tcW w:w="636" w:type="dxa"/>
          </w:tcPr>
          <w:p w:rsidR="00617803" w:rsidRPr="00505F46" w:rsidRDefault="00617803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9503" w:type="dxa"/>
            <w:gridSpan w:val="2"/>
          </w:tcPr>
          <w:p w:rsidR="004375BD" w:rsidRPr="004907B6" w:rsidRDefault="004375BD" w:rsidP="00617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7803" w:rsidRDefault="00617803" w:rsidP="00617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  выполнения</w:t>
            </w:r>
          </w:p>
          <w:p w:rsidR="00617803" w:rsidRDefault="00617803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803" w:rsidRPr="00E25F60" w:rsidRDefault="00617803" w:rsidP="00E25F60">
            <w:pPr>
              <w:pStyle w:val="a4"/>
              <w:numPr>
                <w:ilvl w:val="0"/>
                <w:numId w:val="12"/>
              </w:numPr>
              <w:tabs>
                <w:tab w:val="left" w:pos="391"/>
              </w:tabs>
              <w:ind w:left="391" w:hanging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5F6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Подготовка к выполнению </w:t>
            </w:r>
            <w:proofErr w:type="spellStart"/>
            <w:r w:rsidRPr="00E25F6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предрейсового</w:t>
            </w:r>
            <w:proofErr w:type="spellEnd"/>
            <w:r w:rsidRPr="00E25F6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медицинского осмотра:</w:t>
            </w:r>
          </w:p>
          <w:p w:rsidR="00617803" w:rsidRPr="00505F46" w:rsidRDefault="00617803" w:rsidP="004907B6">
            <w:pPr>
              <w:pStyle w:val="a4"/>
              <w:numPr>
                <w:ilvl w:val="0"/>
                <w:numId w:val="13"/>
              </w:numPr>
              <w:tabs>
                <w:tab w:val="left" w:pos="532"/>
              </w:tabs>
              <w:ind w:left="532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Убедиться в наличии путевого листа у водителя транспортного средства.</w:t>
            </w:r>
          </w:p>
          <w:p w:rsidR="00617803" w:rsidRPr="00505F46" w:rsidRDefault="00617803" w:rsidP="004907B6">
            <w:pPr>
              <w:pStyle w:val="a4"/>
              <w:numPr>
                <w:ilvl w:val="0"/>
                <w:numId w:val="13"/>
              </w:numPr>
              <w:tabs>
                <w:tab w:val="left" w:pos="532"/>
              </w:tabs>
              <w:ind w:left="532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Получить согласие водителя транспортного средства на проведение предрейсового медицинского осмотра (устно).</w:t>
            </w:r>
          </w:p>
          <w:p w:rsidR="00617803" w:rsidRPr="00617803" w:rsidRDefault="00617803" w:rsidP="004907B6">
            <w:pPr>
              <w:pStyle w:val="a4"/>
              <w:numPr>
                <w:ilvl w:val="0"/>
                <w:numId w:val="13"/>
              </w:numPr>
              <w:tabs>
                <w:tab w:val="left" w:pos="532"/>
              </w:tabs>
              <w:ind w:left="532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Подготовить необходимое оснащение.</w:t>
            </w:r>
          </w:p>
          <w:p w:rsidR="004375BD" w:rsidRDefault="004375BD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803" w:rsidRPr="004375BD" w:rsidRDefault="00617803" w:rsidP="004375BD">
            <w:pPr>
              <w:pStyle w:val="a4"/>
              <w:numPr>
                <w:ilvl w:val="0"/>
                <w:numId w:val="12"/>
              </w:numPr>
              <w:tabs>
                <w:tab w:val="left" w:pos="391"/>
              </w:tabs>
              <w:ind w:left="391" w:hanging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75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Выполнение </w:t>
            </w:r>
            <w:proofErr w:type="spellStart"/>
            <w:r w:rsidRPr="004375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предрейсового</w:t>
            </w:r>
            <w:proofErr w:type="spellEnd"/>
            <w:r w:rsidRPr="004375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медицинского осмотра:</w:t>
            </w:r>
          </w:p>
          <w:p w:rsidR="00617803" w:rsidRPr="00505F46" w:rsidRDefault="00617803" w:rsidP="004907B6">
            <w:pPr>
              <w:pStyle w:val="a4"/>
              <w:numPr>
                <w:ilvl w:val="0"/>
                <w:numId w:val="14"/>
              </w:numPr>
              <w:tabs>
                <w:tab w:val="left" w:pos="532"/>
              </w:tabs>
              <w:ind w:left="532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начинается с опроса водителя. При осмотре обращается внимание на с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стояние кожных покровов, языка, слизистых оболочек полости зева, губ, глаз с ц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лью выявления отклонения от их обычного вида (бледности или покраснения, с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нюшности или желтушности, отечности лица или </w:t>
            </w:r>
            <w:proofErr w:type="spellStart"/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обложенности</w:t>
            </w:r>
            <w:proofErr w:type="spellEnd"/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языка).</w:t>
            </w:r>
          </w:p>
          <w:p w:rsidR="00617803" w:rsidRPr="00505F46" w:rsidRDefault="00617803" w:rsidP="004907B6">
            <w:pPr>
              <w:pStyle w:val="a4"/>
              <w:numPr>
                <w:ilvl w:val="0"/>
                <w:numId w:val="14"/>
              </w:numPr>
              <w:tabs>
                <w:tab w:val="left" w:pos="532"/>
              </w:tabs>
              <w:ind w:left="532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запаха алкоголя изо рта. </w:t>
            </w:r>
          </w:p>
          <w:p w:rsidR="00617803" w:rsidRPr="00505F46" w:rsidRDefault="00617803" w:rsidP="004907B6">
            <w:pPr>
              <w:pStyle w:val="a4"/>
              <w:numPr>
                <w:ilvl w:val="0"/>
                <w:numId w:val="14"/>
              </w:numPr>
              <w:tabs>
                <w:tab w:val="left" w:pos="532"/>
              </w:tabs>
              <w:ind w:left="532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Субъективное самочувствие водителя, настроение, продолжительность сна. </w:t>
            </w:r>
          </w:p>
          <w:p w:rsidR="00617803" w:rsidRPr="00505F46" w:rsidRDefault="00617803" w:rsidP="004907B6">
            <w:pPr>
              <w:pStyle w:val="a4"/>
              <w:numPr>
                <w:ilvl w:val="0"/>
                <w:numId w:val="14"/>
              </w:numPr>
              <w:tabs>
                <w:tab w:val="left" w:pos="532"/>
              </w:tabs>
              <w:ind w:left="532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или отсутствие жалоб на состояние здоровья.</w:t>
            </w:r>
          </w:p>
          <w:p w:rsidR="00617803" w:rsidRPr="00505F46" w:rsidRDefault="00617803" w:rsidP="004907B6">
            <w:pPr>
              <w:pStyle w:val="a4"/>
              <w:numPr>
                <w:ilvl w:val="0"/>
                <w:numId w:val="14"/>
              </w:numPr>
              <w:tabs>
                <w:tab w:val="left" w:pos="532"/>
              </w:tabs>
              <w:ind w:left="532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5F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Измерение температуры тела по показаниям (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тела измеряется при наличии объективных показателей). </w:t>
            </w:r>
          </w:p>
          <w:p w:rsidR="00617803" w:rsidRPr="00505F46" w:rsidRDefault="00617803" w:rsidP="004907B6">
            <w:pPr>
              <w:pStyle w:val="a4"/>
              <w:numPr>
                <w:ilvl w:val="0"/>
                <w:numId w:val="14"/>
              </w:numPr>
              <w:tabs>
                <w:tab w:val="left" w:pos="532"/>
              </w:tabs>
              <w:ind w:left="532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артериального давления.</w:t>
            </w:r>
          </w:p>
          <w:p w:rsidR="00617803" w:rsidRPr="00505F46" w:rsidRDefault="00617803" w:rsidP="004907B6">
            <w:pPr>
              <w:pStyle w:val="a4"/>
              <w:numPr>
                <w:ilvl w:val="0"/>
                <w:numId w:val="14"/>
              </w:numPr>
              <w:tabs>
                <w:tab w:val="left" w:pos="532"/>
              </w:tabs>
              <w:ind w:left="532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пульса (при осмотре в обязательном порядке измеряется артериальное давление и частота сердечных сокращений).</w:t>
            </w:r>
          </w:p>
          <w:p w:rsidR="00617803" w:rsidRPr="00505F46" w:rsidRDefault="00617803" w:rsidP="004907B6">
            <w:pPr>
              <w:pStyle w:val="a4"/>
              <w:numPr>
                <w:ilvl w:val="0"/>
                <w:numId w:val="14"/>
              </w:numPr>
              <w:tabs>
                <w:tab w:val="left" w:pos="532"/>
              </w:tabs>
              <w:ind w:left="532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выдыхаемого воздуха (исследование выдыхаемого воздуха на нал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чие алкоголя проводится всем водителям транспортного средства). </w:t>
            </w:r>
          </w:p>
          <w:p w:rsidR="00617803" w:rsidRDefault="00617803" w:rsidP="004907B6">
            <w:pPr>
              <w:pStyle w:val="a4"/>
              <w:numPr>
                <w:ilvl w:val="0"/>
                <w:numId w:val="14"/>
              </w:numPr>
              <w:tabs>
                <w:tab w:val="left" w:pos="532"/>
              </w:tabs>
              <w:ind w:left="532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биологической среды на содержание наркотических веществ по пок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заниям. </w:t>
            </w:r>
          </w:p>
          <w:p w:rsidR="004375BD" w:rsidRPr="004907B6" w:rsidRDefault="004375BD" w:rsidP="004375BD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7803" w:rsidRPr="004375BD" w:rsidRDefault="00617803" w:rsidP="004375BD">
            <w:pPr>
              <w:pStyle w:val="a4"/>
              <w:numPr>
                <w:ilvl w:val="0"/>
                <w:numId w:val="12"/>
              </w:numPr>
              <w:tabs>
                <w:tab w:val="left" w:pos="391"/>
              </w:tabs>
              <w:ind w:left="391" w:hanging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75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Окончание процедуры:</w:t>
            </w:r>
          </w:p>
          <w:p w:rsidR="00617803" w:rsidRPr="00505F46" w:rsidRDefault="00617803" w:rsidP="004907B6">
            <w:pPr>
              <w:pStyle w:val="a4"/>
              <w:numPr>
                <w:ilvl w:val="0"/>
                <w:numId w:val="15"/>
              </w:numPr>
              <w:tabs>
                <w:tab w:val="left" w:pos="532"/>
              </w:tabs>
              <w:ind w:left="532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осмотра и </w:t>
            </w:r>
            <w:r w:rsid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отсутствии каких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либо противопоказаний у водителя тран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портного средства на путевом листе ставится штамп «Допущен к рейсу» с указан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даты прохождения медицинского осмотра и подписи медицинского рабо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ника. </w:t>
            </w:r>
          </w:p>
          <w:p w:rsidR="00617803" w:rsidRPr="004907B6" w:rsidRDefault="00617803" w:rsidP="004907B6">
            <w:pPr>
              <w:pStyle w:val="a4"/>
              <w:numPr>
                <w:ilvl w:val="0"/>
                <w:numId w:val="15"/>
              </w:numPr>
              <w:tabs>
                <w:tab w:val="left" w:pos="532"/>
              </w:tabs>
              <w:ind w:left="532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Результаты проведенного </w:t>
            </w:r>
            <w:proofErr w:type="spellStart"/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предрейсового</w:t>
            </w:r>
            <w:proofErr w:type="spellEnd"/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медицинского осмотра в обязательном п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рядке заносятся в «Журнал учета </w:t>
            </w:r>
            <w:proofErr w:type="spellStart"/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предрейсового</w:t>
            </w:r>
            <w:proofErr w:type="spellEnd"/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послерейсового</w:t>
            </w:r>
            <w:proofErr w:type="spellEnd"/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медицинского осмотра водителей транспортных средств».</w:t>
            </w:r>
          </w:p>
          <w:p w:rsidR="004907B6" w:rsidRPr="00617803" w:rsidRDefault="004907B6" w:rsidP="004907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7B6" w:rsidRPr="00505F46" w:rsidTr="004907B6">
        <w:trPr>
          <w:trHeight w:val="447"/>
        </w:trPr>
        <w:tc>
          <w:tcPr>
            <w:tcW w:w="10139" w:type="dxa"/>
            <w:gridSpan w:val="3"/>
            <w:vAlign w:val="center"/>
          </w:tcPr>
          <w:p w:rsidR="004907B6" w:rsidRPr="004907B6" w:rsidRDefault="004907B6" w:rsidP="004907B6">
            <w:pPr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07B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 Дополнительные сведения об особенностях выполнения методики</w:t>
            </w:r>
          </w:p>
        </w:tc>
      </w:tr>
      <w:tr w:rsidR="00EB2B92" w:rsidRPr="00505F46" w:rsidTr="000260A4">
        <w:tc>
          <w:tcPr>
            <w:tcW w:w="636" w:type="dxa"/>
          </w:tcPr>
          <w:p w:rsidR="00EB2B92" w:rsidRPr="00505F46" w:rsidRDefault="00EB2B92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9503" w:type="dxa"/>
            <w:gridSpan w:val="2"/>
          </w:tcPr>
          <w:p w:rsidR="00EB2B92" w:rsidRPr="004907B6" w:rsidRDefault="00EB2B92" w:rsidP="004907B6">
            <w:pPr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во время проведения предрейсового медицинского осмотра у водителя выявл</w:t>
            </w:r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ются отклонения в работе сердечно-сосудистой системы (артериальное давление</w:t>
            </w:r>
            <w:r w:rsidR="006338F8"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тахика</w:t>
            </w:r>
            <w:r w:rsidR="006338F8"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6338F8"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дия, брадикардия</w:t>
            </w:r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характерные изменения окраски кожных покровов, слиз</w:t>
            </w:r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глаз, склер, узкие или широкие зрачки,</w:t>
            </w:r>
            <w:r w:rsid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слабая</w:t>
            </w:r>
            <w:r w:rsid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 отсутствующая</w:t>
            </w:r>
            <w:r w:rsid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 зрачков</w:t>
            </w:r>
            <w:r w:rsid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 свет, </w:t>
            </w:r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 также отклонения в поведении, нарушение походки и речи, тремор пальцев рук, век, запах алкоголя изо рта, то медицинский работник обязан провести</w:t>
            </w:r>
            <w:proofErr w:type="gramEnd"/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 трезвости.</w:t>
            </w:r>
          </w:p>
          <w:p w:rsidR="00EB2B92" w:rsidRPr="004907B6" w:rsidRDefault="00EB2B92" w:rsidP="004907B6">
            <w:pPr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работник, проводящий контроль трезвости, в обязательном порядке с</w:t>
            </w:r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ставляет протокол контроля трезвости установленной формы в двух экземплярах. Один экземпляр протокола остается у медицинского работника</w:t>
            </w:r>
            <w:r w:rsid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проводившего контроль тре</w:t>
            </w:r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вости,  второй экземпляр протокола выдается руководителю организации, в которой р</w:t>
            </w:r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ботает водитель транспортного средства.</w:t>
            </w:r>
          </w:p>
          <w:p w:rsidR="00105620" w:rsidRPr="004907B6" w:rsidRDefault="00EB2B92" w:rsidP="004907B6">
            <w:pPr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подлежащие врачебному освидетельствованию</w:t>
            </w:r>
            <w:r w:rsid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медицинских учреждениях, должны быть доставлены к месту его проведения как можно быстрее, но не позднее 2-х часов с момента выявления состояния опьянения, имея при себе направление на враче</w:t>
            </w:r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освидетельствовани</w:t>
            </w:r>
            <w:r w:rsid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установленной формы.</w:t>
            </w:r>
          </w:p>
          <w:p w:rsidR="004907B6" w:rsidRPr="00505F46" w:rsidRDefault="004907B6" w:rsidP="004907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5CF" w:rsidRPr="00505F46" w:rsidTr="002B45CF">
        <w:trPr>
          <w:trHeight w:val="517"/>
        </w:trPr>
        <w:tc>
          <w:tcPr>
            <w:tcW w:w="10139" w:type="dxa"/>
            <w:gridSpan w:val="3"/>
            <w:vAlign w:val="center"/>
          </w:tcPr>
          <w:p w:rsidR="002B45CF" w:rsidRPr="002B45CF" w:rsidRDefault="002B45CF" w:rsidP="002B45CF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5CF">
              <w:rPr>
                <w:rFonts w:ascii="Times New Roman" w:hAnsi="Times New Roman" w:cs="Times New Roman"/>
                <w:b/>
                <w:sz w:val="28"/>
                <w:szCs w:val="28"/>
              </w:rPr>
              <w:t>8. Достигаемые результаты и их оценка</w:t>
            </w:r>
          </w:p>
        </w:tc>
      </w:tr>
      <w:tr w:rsidR="00EB2B92" w:rsidRPr="00505F46" w:rsidTr="002B45CF">
        <w:trPr>
          <w:trHeight w:val="2551"/>
        </w:trPr>
        <w:tc>
          <w:tcPr>
            <w:tcW w:w="636" w:type="dxa"/>
          </w:tcPr>
          <w:p w:rsidR="00EB2B92" w:rsidRPr="00505F46" w:rsidRDefault="00EB2B92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9503" w:type="dxa"/>
            <w:gridSpan w:val="2"/>
          </w:tcPr>
          <w:p w:rsidR="00C20023" w:rsidRPr="00505F46" w:rsidRDefault="00C20023" w:rsidP="00505F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Основной оценкой  выполненной процедуры будет:</w:t>
            </w:r>
          </w:p>
          <w:p w:rsidR="00C20023" w:rsidRPr="00505F46" w:rsidRDefault="00C20023" w:rsidP="002B45CF">
            <w:pPr>
              <w:numPr>
                <w:ilvl w:val="0"/>
                <w:numId w:val="16"/>
              </w:numPr>
              <w:tabs>
                <w:tab w:val="left" w:pos="249"/>
              </w:tabs>
              <w:ind w:left="249" w:hanging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получение отрицательных результатов исследования выдыхаемого воздуха на нал</w:t>
            </w: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чие алкоголя, биологической среды на наличие наркотических и психотропных в</w:t>
            </w: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 xml:space="preserve">ществ; </w:t>
            </w:r>
          </w:p>
          <w:p w:rsidR="00C20023" w:rsidRPr="00505F46" w:rsidRDefault="00C20023" w:rsidP="002B45CF">
            <w:pPr>
              <w:numPr>
                <w:ilvl w:val="0"/>
                <w:numId w:val="16"/>
              </w:numPr>
              <w:tabs>
                <w:tab w:val="left" w:pos="249"/>
              </w:tabs>
              <w:ind w:left="249" w:hanging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здоровье водителей транспортных средств; </w:t>
            </w:r>
          </w:p>
          <w:p w:rsidR="006338F8" w:rsidRPr="00505F46" w:rsidRDefault="006338F8" w:rsidP="002B45CF">
            <w:pPr>
              <w:numPr>
                <w:ilvl w:val="0"/>
                <w:numId w:val="16"/>
              </w:numPr>
              <w:tabs>
                <w:tab w:val="left" w:pos="249"/>
              </w:tabs>
              <w:ind w:left="249" w:hanging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труда; </w:t>
            </w:r>
          </w:p>
          <w:p w:rsidR="006338F8" w:rsidRPr="00505F46" w:rsidRDefault="006338F8" w:rsidP="002B45CF">
            <w:pPr>
              <w:numPr>
                <w:ilvl w:val="0"/>
                <w:numId w:val="16"/>
              </w:numPr>
              <w:tabs>
                <w:tab w:val="left" w:pos="249"/>
              </w:tabs>
              <w:ind w:left="249" w:hanging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травматизма на предприятии;</w:t>
            </w:r>
          </w:p>
          <w:p w:rsidR="006338F8" w:rsidRPr="00505F46" w:rsidRDefault="006338F8" w:rsidP="002B45CF">
            <w:pPr>
              <w:numPr>
                <w:ilvl w:val="0"/>
                <w:numId w:val="16"/>
              </w:numPr>
              <w:tabs>
                <w:tab w:val="left" w:pos="249"/>
              </w:tabs>
              <w:ind w:left="249" w:hanging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дорожно-транспортных происшествий; </w:t>
            </w:r>
          </w:p>
          <w:p w:rsidR="00105620" w:rsidRPr="00505F46" w:rsidRDefault="006338F8" w:rsidP="002B45CF">
            <w:pPr>
              <w:numPr>
                <w:ilvl w:val="0"/>
                <w:numId w:val="16"/>
              </w:numPr>
              <w:tabs>
                <w:tab w:val="left" w:pos="249"/>
              </w:tabs>
              <w:ind w:left="249" w:hanging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дорожного движения.</w:t>
            </w:r>
          </w:p>
        </w:tc>
      </w:tr>
      <w:tr w:rsidR="002B45CF" w:rsidRPr="00505F46" w:rsidTr="002B45CF">
        <w:trPr>
          <w:trHeight w:val="784"/>
        </w:trPr>
        <w:tc>
          <w:tcPr>
            <w:tcW w:w="10139" w:type="dxa"/>
            <w:gridSpan w:val="3"/>
            <w:vAlign w:val="center"/>
          </w:tcPr>
          <w:p w:rsidR="002B45CF" w:rsidRPr="002B45CF" w:rsidRDefault="002B45CF" w:rsidP="002B45CF">
            <w:pPr>
              <w:ind w:firstLine="3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5CF">
              <w:rPr>
                <w:rFonts w:ascii="Times New Roman" w:hAnsi="Times New Roman" w:cs="Times New Roman"/>
                <w:b/>
                <w:sz w:val="28"/>
                <w:szCs w:val="28"/>
              </w:rPr>
              <w:t>9. Форма информированного согласия водителя транспортного средства при проведении предрейсового и после рейсового медицинского осмотра:</w:t>
            </w:r>
          </w:p>
        </w:tc>
      </w:tr>
      <w:tr w:rsidR="00C20023" w:rsidRPr="00505F46" w:rsidTr="000260A4">
        <w:tc>
          <w:tcPr>
            <w:tcW w:w="636" w:type="dxa"/>
          </w:tcPr>
          <w:p w:rsidR="00C20023" w:rsidRPr="00505F46" w:rsidRDefault="00C20023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9503" w:type="dxa"/>
            <w:gridSpan w:val="2"/>
          </w:tcPr>
          <w:p w:rsidR="00C20023" w:rsidRPr="002B45CF" w:rsidRDefault="00C20023" w:rsidP="002B45CF">
            <w:pPr>
              <w:tabs>
                <w:tab w:val="left" w:pos="24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согласия водителя транспортного средства на проведение предрейсового м</w:t>
            </w:r>
            <w:r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дицинского осмотра (устно).</w:t>
            </w:r>
          </w:p>
          <w:p w:rsidR="002B45CF" w:rsidRDefault="00A73B97" w:rsidP="002B45CF">
            <w:pPr>
              <w:tabs>
                <w:tab w:val="left" w:pos="24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проведении контроля трезвости медицинский работник </w:t>
            </w:r>
            <w:r w:rsidR="00C20023"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обязательном порядке с</w:t>
            </w:r>
            <w:r w:rsidR="00C20023"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20023"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ставляет протокол контроля трезвости установленной формы в двух экземплярах. Один экземпляр протокола остается у медицинского работника</w:t>
            </w:r>
            <w:r w:rsid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20023"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проводившего контроль тре</w:t>
            </w:r>
            <w:r w:rsidR="00C20023"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C20023"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вости,  второй экземпляр протокола выдается руководителю организации, в которой р</w:t>
            </w:r>
            <w:r w:rsidR="00C20023"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20023" w:rsidRPr="0050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ботает водитель транспортного средства.</w:t>
            </w:r>
          </w:p>
          <w:p w:rsidR="002B45CF" w:rsidRPr="00505F46" w:rsidRDefault="002B45CF" w:rsidP="002B45CF">
            <w:pPr>
              <w:tabs>
                <w:tab w:val="left" w:pos="24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45CF" w:rsidRPr="00505F46" w:rsidTr="002B20D8">
        <w:trPr>
          <w:trHeight w:val="518"/>
        </w:trPr>
        <w:tc>
          <w:tcPr>
            <w:tcW w:w="10139" w:type="dxa"/>
            <w:gridSpan w:val="3"/>
            <w:vAlign w:val="center"/>
          </w:tcPr>
          <w:p w:rsidR="002B45CF" w:rsidRPr="002B45CF" w:rsidRDefault="002B45CF" w:rsidP="002B45CF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5CF">
              <w:rPr>
                <w:rFonts w:ascii="Times New Roman" w:hAnsi="Times New Roman" w:cs="Times New Roman"/>
                <w:b/>
                <w:sz w:val="28"/>
                <w:szCs w:val="28"/>
              </w:rPr>
              <w:t>Параметры оценки и контроля качества выполнения методики</w:t>
            </w:r>
          </w:p>
        </w:tc>
      </w:tr>
      <w:tr w:rsidR="00A73B97" w:rsidRPr="00505F46" w:rsidTr="000260A4">
        <w:tc>
          <w:tcPr>
            <w:tcW w:w="636" w:type="dxa"/>
          </w:tcPr>
          <w:p w:rsidR="00A73B97" w:rsidRPr="00505F46" w:rsidRDefault="00A73B97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9503" w:type="dxa"/>
            <w:gridSpan w:val="2"/>
          </w:tcPr>
          <w:p w:rsidR="00A73B97" w:rsidRPr="00505F46" w:rsidRDefault="000772DD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Процедура выполнена своевременно.</w:t>
            </w:r>
          </w:p>
          <w:p w:rsidR="000772DD" w:rsidRPr="00505F46" w:rsidRDefault="000772DD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 xml:space="preserve">Замечаний по оформлению медицинской документации нет. </w:t>
            </w:r>
          </w:p>
          <w:p w:rsidR="00105620" w:rsidRPr="00505F46" w:rsidRDefault="00105620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5CF" w:rsidRPr="00505F46" w:rsidTr="002B20D8">
        <w:trPr>
          <w:trHeight w:val="765"/>
        </w:trPr>
        <w:tc>
          <w:tcPr>
            <w:tcW w:w="10139" w:type="dxa"/>
            <w:gridSpan w:val="3"/>
          </w:tcPr>
          <w:p w:rsidR="002B45CF" w:rsidRPr="002B45CF" w:rsidRDefault="002B45CF" w:rsidP="002B45CF">
            <w:pPr>
              <w:pStyle w:val="Style2"/>
              <w:widowControl/>
              <w:numPr>
                <w:ilvl w:val="0"/>
                <w:numId w:val="11"/>
              </w:numPr>
              <w:jc w:val="center"/>
              <w:rPr>
                <w:b/>
                <w:sz w:val="28"/>
                <w:szCs w:val="28"/>
              </w:rPr>
            </w:pPr>
            <w:r>
              <w:rPr>
                <w:rStyle w:val="FontStyle13"/>
                <w:b/>
                <w:sz w:val="28"/>
                <w:szCs w:val="28"/>
              </w:rPr>
              <w:t xml:space="preserve"> </w:t>
            </w:r>
            <w:r w:rsidRPr="002B45CF">
              <w:rPr>
                <w:rStyle w:val="FontStyle13"/>
                <w:b/>
                <w:sz w:val="28"/>
                <w:szCs w:val="28"/>
              </w:rPr>
              <w:t>Графические, схематические и табличное представление технологий выполнения</w:t>
            </w:r>
            <w:r>
              <w:rPr>
                <w:rStyle w:val="FontStyle13"/>
                <w:b/>
                <w:sz w:val="28"/>
                <w:szCs w:val="28"/>
              </w:rPr>
              <w:t xml:space="preserve"> </w:t>
            </w:r>
            <w:r w:rsidRPr="002B45CF">
              <w:rPr>
                <w:rStyle w:val="FontStyle13"/>
                <w:b/>
                <w:sz w:val="28"/>
                <w:szCs w:val="28"/>
              </w:rPr>
              <w:t>простой медицинской услуги</w:t>
            </w:r>
          </w:p>
        </w:tc>
      </w:tr>
      <w:tr w:rsidR="000772DD" w:rsidRPr="00505F46" w:rsidTr="000260A4">
        <w:tc>
          <w:tcPr>
            <w:tcW w:w="636" w:type="dxa"/>
          </w:tcPr>
          <w:p w:rsidR="000772DD" w:rsidRPr="00505F46" w:rsidRDefault="000772DD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9503" w:type="dxa"/>
            <w:gridSpan w:val="2"/>
          </w:tcPr>
          <w:p w:rsidR="000772DD" w:rsidRPr="00505F46" w:rsidRDefault="002B45CF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Отсутствует.</w:t>
            </w:r>
          </w:p>
          <w:p w:rsidR="00105620" w:rsidRPr="00505F46" w:rsidRDefault="00105620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5CF" w:rsidRPr="00505F46" w:rsidTr="00DF17C6">
        <w:tc>
          <w:tcPr>
            <w:tcW w:w="10139" w:type="dxa"/>
            <w:gridSpan w:val="3"/>
          </w:tcPr>
          <w:p w:rsidR="002B45CF" w:rsidRDefault="002B45CF" w:rsidP="002B45CF">
            <w:pPr>
              <w:pStyle w:val="Style2"/>
              <w:widowControl/>
              <w:numPr>
                <w:ilvl w:val="0"/>
                <w:numId w:val="11"/>
              </w:numPr>
              <w:jc w:val="center"/>
              <w:rPr>
                <w:rStyle w:val="FontStyle13"/>
                <w:b/>
                <w:sz w:val="28"/>
                <w:szCs w:val="28"/>
              </w:rPr>
            </w:pPr>
            <w:r>
              <w:rPr>
                <w:rStyle w:val="FontStyle13"/>
                <w:b/>
                <w:sz w:val="28"/>
                <w:szCs w:val="28"/>
              </w:rPr>
              <w:lastRenderedPageBreak/>
              <w:t xml:space="preserve"> </w:t>
            </w:r>
            <w:r w:rsidRPr="002B45CF">
              <w:rPr>
                <w:rStyle w:val="FontStyle13"/>
                <w:b/>
                <w:sz w:val="28"/>
                <w:szCs w:val="28"/>
              </w:rPr>
              <w:t xml:space="preserve">Формулы, расчеты, </w:t>
            </w:r>
            <w:r w:rsidRPr="002B45CF"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  <w:t xml:space="preserve">номограммы, </w:t>
            </w:r>
            <w:r w:rsidRPr="002B45CF">
              <w:rPr>
                <w:rStyle w:val="FontStyle13"/>
                <w:b/>
                <w:sz w:val="28"/>
                <w:szCs w:val="28"/>
              </w:rPr>
              <w:t xml:space="preserve">бланки и другая документация </w:t>
            </w:r>
          </w:p>
          <w:p w:rsidR="002B45CF" w:rsidRPr="002B45CF" w:rsidRDefault="002B45CF" w:rsidP="002B45CF">
            <w:pPr>
              <w:pStyle w:val="Style2"/>
              <w:widowControl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rStyle w:val="FontStyle13"/>
                <w:b/>
                <w:sz w:val="28"/>
                <w:szCs w:val="28"/>
              </w:rPr>
              <w:t xml:space="preserve"> </w:t>
            </w:r>
            <w:r w:rsidRPr="002B45CF">
              <w:rPr>
                <w:rStyle w:val="FontStyle13"/>
                <w:b/>
                <w:sz w:val="28"/>
                <w:szCs w:val="28"/>
              </w:rPr>
              <w:t>(при необходим</w:t>
            </w:r>
            <w:r w:rsidRPr="002B45CF">
              <w:rPr>
                <w:rStyle w:val="FontStyle13"/>
                <w:b/>
                <w:sz w:val="28"/>
                <w:szCs w:val="28"/>
              </w:rPr>
              <w:t>о</w:t>
            </w:r>
            <w:r w:rsidRPr="002B45CF">
              <w:rPr>
                <w:rStyle w:val="FontStyle13"/>
                <w:b/>
                <w:sz w:val="28"/>
                <w:szCs w:val="28"/>
              </w:rPr>
              <w:t>сти):</w:t>
            </w:r>
          </w:p>
        </w:tc>
      </w:tr>
      <w:tr w:rsidR="000772DD" w:rsidRPr="00505F46" w:rsidTr="000260A4">
        <w:tc>
          <w:tcPr>
            <w:tcW w:w="636" w:type="dxa"/>
          </w:tcPr>
          <w:p w:rsidR="000772DD" w:rsidRPr="00505F46" w:rsidRDefault="000772DD" w:rsidP="0050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F46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9503" w:type="dxa"/>
            <w:gridSpan w:val="2"/>
          </w:tcPr>
          <w:p w:rsidR="000772DD" w:rsidRPr="002B45CF" w:rsidRDefault="000772DD" w:rsidP="002B4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«Журнал учета </w:t>
            </w:r>
            <w:proofErr w:type="spellStart"/>
            <w:r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предрейсового</w:t>
            </w:r>
            <w:proofErr w:type="spellEnd"/>
            <w:r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послерейсового медицинского осмотра водителей тран</w:t>
            </w:r>
            <w:r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портных средств» согласно </w:t>
            </w:r>
            <w:r w:rsid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исьм</w:t>
            </w:r>
            <w:r w:rsid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45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N 2510/9468–03-32 </w:t>
            </w:r>
            <w:r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 августа 2003 г</w:t>
            </w:r>
            <w:r w:rsid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предре</w:t>
            </w:r>
            <w:r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совых медицинских осмотрах водителей транспортных средств».  </w:t>
            </w:r>
          </w:p>
          <w:p w:rsidR="002B45CF" w:rsidRDefault="002B45CF" w:rsidP="002B4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772DD"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ротокол  контроля трезвости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B45CF" w:rsidRDefault="002B45CF" w:rsidP="002B4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0772DD"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аправление на освидетельствование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338F8" w:rsidRPr="002B45CF" w:rsidRDefault="002B45CF" w:rsidP="002B4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338F8"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правка об освобождения от работы, где приводятся краткие данные о характере забол</w:t>
            </w:r>
            <w:r w:rsidR="006338F8"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338F8"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или травмы, о температуре тела и т.д. Спра</w:t>
            </w:r>
            <w:r w:rsidR="006338F8"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338F8"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составляется в произвольной форме.</w:t>
            </w:r>
            <w:r w:rsidR="006338F8" w:rsidRPr="002B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591CFC" w:rsidRPr="00505F46" w:rsidRDefault="00591CFC" w:rsidP="00505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91CFC" w:rsidRPr="00505F46" w:rsidSect="004F6A55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F50" w:rsidRDefault="00FB2F50" w:rsidP="004907B6">
      <w:pPr>
        <w:spacing w:after="0" w:line="240" w:lineRule="auto"/>
      </w:pPr>
      <w:r>
        <w:separator/>
      </w:r>
    </w:p>
  </w:endnote>
  <w:endnote w:type="continuationSeparator" w:id="0">
    <w:p w:rsidR="00FB2F50" w:rsidRDefault="00FB2F50" w:rsidP="0049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96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07B6" w:rsidRDefault="004907B6">
        <w:pPr>
          <w:pStyle w:val="a7"/>
          <w:jc w:val="center"/>
        </w:pPr>
        <w:r w:rsidRPr="004907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907B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907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B20D8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907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F50" w:rsidRDefault="00FB2F50" w:rsidP="004907B6">
      <w:pPr>
        <w:spacing w:after="0" w:line="240" w:lineRule="auto"/>
      </w:pPr>
      <w:r>
        <w:separator/>
      </w:r>
    </w:p>
  </w:footnote>
  <w:footnote w:type="continuationSeparator" w:id="0">
    <w:p w:rsidR="00FB2F50" w:rsidRDefault="00FB2F50" w:rsidP="00490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0ED2"/>
    <w:multiLevelType w:val="hybridMultilevel"/>
    <w:tmpl w:val="91F29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B4D23"/>
    <w:multiLevelType w:val="hybridMultilevel"/>
    <w:tmpl w:val="EAA8AC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A3899"/>
    <w:multiLevelType w:val="hybridMultilevel"/>
    <w:tmpl w:val="24CE4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B6902"/>
    <w:multiLevelType w:val="hybridMultilevel"/>
    <w:tmpl w:val="6F4C320C"/>
    <w:lvl w:ilvl="0" w:tplc="17DA4A0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C7CE9"/>
    <w:multiLevelType w:val="hybridMultilevel"/>
    <w:tmpl w:val="FF74AF64"/>
    <w:lvl w:ilvl="0" w:tplc="9732C35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E286B"/>
    <w:multiLevelType w:val="hybridMultilevel"/>
    <w:tmpl w:val="77AA1BBC"/>
    <w:lvl w:ilvl="0" w:tplc="7F8CBD1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B496639"/>
    <w:multiLevelType w:val="hybridMultilevel"/>
    <w:tmpl w:val="F83A55BE"/>
    <w:lvl w:ilvl="0" w:tplc="1F88F63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BE6FD0"/>
    <w:multiLevelType w:val="hybridMultilevel"/>
    <w:tmpl w:val="6FAED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1D0A5F"/>
    <w:multiLevelType w:val="hybridMultilevel"/>
    <w:tmpl w:val="66B0D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D77B47"/>
    <w:multiLevelType w:val="hybridMultilevel"/>
    <w:tmpl w:val="476A2F6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5F5C1813"/>
    <w:multiLevelType w:val="hybridMultilevel"/>
    <w:tmpl w:val="873EC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9A28A4"/>
    <w:multiLevelType w:val="hybridMultilevel"/>
    <w:tmpl w:val="B4105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5F10FB"/>
    <w:multiLevelType w:val="hybridMultilevel"/>
    <w:tmpl w:val="3540264A"/>
    <w:lvl w:ilvl="0" w:tplc="05FE364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C33AF9"/>
    <w:multiLevelType w:val="hybridMultilevel"/>
    <w:tmpl w:val="51C2EF98"/>
    <w:lvl w:ilvl="0" w:tplc="FA5C2C6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E97331"/>
    <w:multiLevelType w:val="hybridMultilevel"/>
    <w:tmpl w:val="DDCC99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94364E8"/>
    <w:multiLevelType w:val="hybridMultilevel"/>
    <w:tmpl w:val="EB00D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9"/>
  </w:num>
  <w:num w:numId="5">
    <w:abstractNumId w:val="8"/>
  </w:num>
  <w:num w:numId="6">
    <w:abstractNumId w:val="15"/>
  </w:num>
  <w:num w:numId="7">
    <w:abstractNumId w:val="6"/>
  </w:num>
  <w:num w:numId="8">
    <w:abstractNumId w:val="14"/>
  </w:num>
  <w:num w:numId="9">
    <w:abstractNumId w:val="1"/>
  </w:num>
  <w:num w:numId="10">
    <w:abstractNumId w:val="0"/>
  </w:num>
  <w:num w:numId="11">
    <w:abstractNumId w:val="4"/>
  </w:num>
  <w:num w:numId="12">
    <w:abstractNumId w:val="2"/>
  </w:num>
  <w:num w:numId="13">
    <w:abstractNumId w:val="12"/>
  </w:num>
  <w:num w:numId="14">
    <w:abstractNumId w:val="13"/>
  </w:num>
  <w:num w:numId="15">
    <w:abstractNumId w:val="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CFC"/>
    <w:rsid w:val="00025E50"/>
    <w:rsid w:val="000260A4"/>
    <w:rsid w:val="000772DD"/>
    <w:rsid w:val="00105620"/>
    <w:rsid w:val="002B20D8"/>
    <w:rsid w:val="002B45CF"/>
    <w:rsid w:val="002F594B"/>
    <w:rsid w:val="0040479B"/>
    <w:rsid w:val="004375BD"/>
    <w:rsid w:val="00463FD7"/>
    <w:rsid w:val="004907B6"/>
    <w:rsid w:val="004975A1"/>
    <w:rsid w:val="004F6A55"/>
    <w:rsid w:val="00505F46"/>
    <w:rsid w:val="00591CFC"/>
    <w:rsid w:val="00617803"/>
    <w:rsid w:val="006338F8"/>
    <w:rsid w:val="007163CC"/>
    <w:rsid w:val="00876A0D"/>
    <w:rsid w:val="00A73B97"/>
    <w:rsid w:val="00B560C0"/>
    <w:rsid w:val="00BB548E"/>
    <w:rsid w:val="00C20023"/>
    <w:rsid w:val="00D209B1"/>
    <w:rsid w:val="00E25F60"/>
    <w:rsid w:val="00EB2B92"/>
    <w:rsid w:val="00F34B10"/>
    <w:rsid w:val="00FA4463"/>
    <w:rsid w:val="00FB2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1C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1CFC"/>
    <w:pPr>
      <w:ind w:left="720"/>
      <w:contextualSpacing/>
    </w:pPr>
  </w:style>
  <w:style w:type="paragraph" w:customStyle="1" w:styleId="Style3">
    <w:name w:val="Style3"/>
    <w:basedOn w:val="a"/>
    <w:rsid w:val="00591CFC"/>
    <w:pPr>
      <w:widowControl w:val="0"/>
      <w:autoSpaceDE w:val="0"/>
      <w:autoSpaceDN w:val="0"/>
      <w:adjustRightInd w:val="0"/>
      <w:spacing w:after="0" w:line="2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591CFC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025E50"/>
    <w:pPr>
      <w:widowControl w:val="0"/>
      <w:autoSpaceDE w:val="0"/>
      <w:autoSpaceDN w:val="0"/>
      <w:adjustRightInd w:val="0"/>
      <w:spacing w:after="0" w:line="20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025E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025E5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0"/>
    <w:rsid w:val="004975A1"/>
    <w:rPr>
      <w:rFonts w:ascii="Bookman Old Style" w:hAnsi="Bookman Old Style" w:cs="Bookman Old Style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90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907B6"/>
  </w:style>
  <w:style w:type="paragraph" w:styleId="a7">
    <w:name w:val="footer"/>
    <w:basedOn w:val="a"/>
    <w:link w:val="a8"/>
    <w:uiPriority w:val="99"/>
    <w:unhideWhenUsed/>
    <w:rsid w:val="00490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07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07AD0-6104-41CF-B863-C7A3FE180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4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ОПСА</cp:lastModifiedBy>
  <cp:revision>12</cp:revision>
  <dcterms:created xsi:type="dcterms:W3CDTF">2010-09-26T07:02:00Z</dcterms:created>
  <dcterms:modified xsi:type="dcterms:W3CDTF">2011-10-07T04:40:00Z</dcterms:modified>
</cp:coreProperties>
</file>